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p14">
  <w:body>
    <w:p w:rsidR="00FC1475" w:rsidRDefault="00FC1475" w14:paraId="64220676" w14:textId="77777777"/>
    <w:tbl>
      <w:tblPr>
        <w:tblpPr w:leftFromText="180" w:rightFromText="180" w:vertAnchor="text" w:horzAnchor="margin" w:tblpXSpec="center" w:tblpY="-1019"/>
        <w:tblW w:w="10211"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600" w:firstRow="0" w:lastRow="0" w:firstColumn="0" w:lastColumn="0" w:noHBand="1" w:noVBand="1"/>
      </w:tblPr>
      <w:tblGrid>
        <w:gridCol w:w="6611"/>
        <w:gridCol w:w="3600"/>
      </w:tblGrid>
      <w:tr w:rsidRPr="0072064F" w:rsidR="00FC1475" w:rsidTr="006E05B0" w14:paraId="46AB5E5C" w14:textId="77777777">
        <w:tc>
          <w:tcPr>
            <w:tcW w:w="6611" w:type="dxa"/>
            <w:shd w:val="clear" w:color="auto" w:fill="auto"/>
            <w:tcMar>
              <w:top w:w="100" w:type="dxa"/>
              <w:left w:w="100" w:type="dxa"/>
              <w:bottom w:w="100" w:type="dxa"/>
              <w:right w:w="100" w:type="dxa"/>
            </w:tcMar>
          </w:tcPr>
          <w:p w:rsidRPr="0072064F" w:rsidR="00FC1475" w:rsidP="006E05B0" w:rsidRDefault="00FC1475" w14:paraId="570E5821" w14:textId="77777777">
            <w:pPr>
              <w:rPr>
                <w:rFonts w:ascii="Microsoft New Tai Lue" w:hAnsi="Microsoft New Tai Lue" w:cs="Microsoft New Tai Lue"/>
                <w:b/>
                <w:bCs/>
                <w:color w:val="112F3B"/>
                <w:sz w:val="16"/>
                <w:szCs w:val="16"/>
              </w:rPr>
            </w:pPr>
          </w:p>
          <w:p w:rsidR="00FC1475" w:rsidP="006E05B0" w:rsidRDefault="00FC1475" w14:paraId="5C57C45A" w14:textId="77777777">
            <w:pPr>
              <w:rPr>
                <w:rFonts w:ascii="Microsoft New Tai Lue" w:hAnsi="Microsoft New Tai Lue" w:cs="Microsoft New Tai Lue"/>
                <w:b/>
                <w:bCs/>
                <w:color w:val="112F3B"/>
                <w:sz w:val="28"/>
                <w:szCs w:val="28"/>
              </w:rPr>
            </w:pPr>
          </w:p>
          <w:p w:rsidRPr="0072064F" w:rsidR="00FC1475" w:rsidP="006E05B0" w:rsidRDefault="00FC1475" w14:paraId="2E148CC9" w14:textId="77777777">
            <w:pPr>
              <w:rPr>
                <w:rFonts w:ascii="Microsoft New Tai Lue" w:hAnsi="Microsoft New Tai Lue" w:cs="Microsoft New Tai Lue"/>
                <w:b/>
                <w:bCs/>
                <w:color w:val="112F3B"/>
                <w:sz w:val="28"/>
                <w:szCs w:val="28"/>
              </w:rPr>
            </w:pPr>
            <w:r>
              <w:rPr>
                <w:rFonts w:ascii="Microsoft New Tai Lue" w:hAnsi="Microsoft New Tai Lue" w:cs="Microsoft New Tai Lue"/>
                <w:b/>
                <w:bCs/>
                <w:color w:val="112F3B"/>
                <w:sz w:val="28"/>
                <w:szCs w:val="28"/>
              </w:rPr>
              <w:t xml:space="preserve">             </w:t>
            </w:r>
            <w:r w:rsidRPr="0072064F">
              <w:rPr>
                <w:rFonts w:ascii="Microsoft New Tai Lue" w:hAnsi="Microsoft New Tai Lue" w:cs="Microsoft New Tai Lue"/>
                <w:b/>
                <w:bCs/>
                <w:color w:val="112F3B"/>
                <w:sz w:val="28"/>
                <w:szCs w:val="28"/>
              </w:rPr>
              <w:t>THE SCHOOL AT THE HEART OF WALES</w:t>
            </w:r>
          </w:p>
          <w:p w:rsidRPr="0072064F" w:rsidR="00FC1475" w:rsidP="006E05B0" w:rsidRDefault="00FC1475" w14:paraId="6569B78F" w14:textId="77777777">
            <w:pPr>
              <w:rPr>
                <w:rFonts w:ascii="Microsoft New Tai Lue" w:hAnsi="Microsoft New Tai Lue" w:cs="Microsoft New Tai Lue"/>
                <w:b/>
                <w:bCs/>
                <w:color w:val="CC333B"/>
                <w:sz w:val="72"/>
                <w:szCs w:val="72"/>
              </w:rPr>
            </w:pPr>
          </w:p>
        </w:tc>
        <w:tc>
          <w:tcPr>
            <w:tcW w:w="3600" w:type="dxa"/>
            <w:shd w:val="clear" w:color="auto" w:fill="auto"/>
            <w:tcMar>
              <w:top w:w="100" w:type="dxa"/>
              <w:left w:w="100" w:type="dxa"/>
              <w:bottom w:w="100" w:type="dxa"/>
              <w:right w:w="100" w:type="dxa"/>
            </w:tcMar>
          </w:tcPr>
          <w:p w:rsidRPr="0072064F" w:rsidR="00FC1475" w:rsidP="006E05B0" w:rsidRDefault="00FC1475" w14:paraId="23B3E02A" w14:textId="77777777">
            <w:pPr>
              <w:jc w:val="right"/>
              <w:rPr>
                <w:rFonts w:ascii="Microsoft New Tai Lue" w:hAnsi="Microsoft New Tai Lue" w:cs="Microsoft New Tai Lue"/>
                <w:b/>
                <w:bCs/>
                <w:color w:val="112F3B"/>
                <w:sz w:val="28"/>
                <w:szCs w:val="28"/>
              </w:rPr>
            </w:pPr>
            <w:r w:rsidRPr="00A70355">
              <w:rPr>
                <w:rFonts w:ascii="Microsoft New Tai Lue" w:hAnsi="Microsoft New Tai Lue" w:cs="Microsoft New Tai Lue"/>
                <w:noProof/>
                <w:color w:val="666666"/>
                <w:lang w:eastAsia="en-GB"/>
              </w:rPr>
              <w:drawing>
                <wp:inline distT="0" distB="0" distL="0" distR="0" wp14:anchorId="3B968A61" wp14:editId="19477CC3">
                  <wp:extent cx="1906905" cy="129730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905" cy="1297305"/>
                          </a:xfrm>
                          <a:prstGeom prst="rect">
                            <a:avLst/>
                          </a:prstGeom>
                          <a:noFill/>
                          <a:ln>
                            <a:noFill/>
                          </a:ln>
                        </pic:spPr>
                      </pic:pic>
                    </a:graphicData>
                  </a:graphic>
                </wp:inline>
              </w:drawing>
            </w:r>
          </w:p>
        </w:tc>
      </w:tr>
    </w:tbl>
    <w:p w:rsidR="00FC1475" w:rsidP="00FC1475" w:rsidRDefault="00FC1475" w14:paraId="374FC49E" w14:textId="77777777">
      <w:pPr>
        <w:rPr>
          <w:b/>
          <w:bCs/>
          <w:sz w:val="48"/>
          <w:szCs w:val="48"/>
        </w:rPr>
      </w:pPr>
    </w:p>
    <w:p w:rsidRPr="0072064F" w:rsidR="00FC1475" w:rsidP="00FC1475" w:rsidRDefault="00FC1475" w14:paraId="0A36A909" w14:textId="77777777">
      <w:pPr>
        <w:pStyle w:val="Subtitle"/>
        <w:keepNext w:val="0"/>
        <w:keepLines w:val="0"/>
        <w:spacing w:before="0" w:line="276" w:lineRule="auto"/>
        <w:jc w:val="right"/>
        <w:rPr>
          <w:rFonts w:ascii="Microsoft New Tai Lue" w:hAnsi="Microsoft New Tai Lue" w:cs="Microsoft New Tai Lue"/>
          <w:color w:val="666666"/>
        </w:rPr>
      </w:pPr>
      <w:bookmarkStart w:name="_rstl482zjq0p" w:colFirst="0" w:colLast="0" w:id="0"/>
      <w:bookmarkEnd w:id="0"/>
    </w:p>
    <w:p w:rsidRPr="0072064F" w:rsidR="00FC1475" w:rsidP="00FC1475" w:rsidRDefault="00FC1475" w14:paraId="6DFF6441" w14:textId="77777777">
      <w:pPr>
        <w:pStyle w:val="Subtitle"/>
        <w:keepNext w:val="0"/>
        <w:keepLines w:val="0"/>
        <w:spacing w:before="0" w:line="276" w:lineRule="auto"/>
        <w:jc w:val="center"/>
        <w:rPr>
          <w:rFonts w:ascii="Microsoft New Tai Lue" w:hAnsi="Microsoft New Tai Lue" w:cs="Microsoft New Tai Lue"/>
          <w:color w:val="666666"/>
        </w:rPr>
      </w:pPr>
      <w:bookmarkStart w:name="_b2gefvkghs7g" w:colFirst="0" w:colLast="0" w:id="1"/>
      <w:bookmarkEnd w:id="1"/>
      <w:r w:rsidRPr="00A70355">
        <w:rPr>
          <w:rFonts w:ascii="Microsoft New Tai Lue" w:hAnsi="Microsoft New Tai Lue" w:cs="Microsoft New Tai Lue"/>
          <w:noProof/>
          <w:color w:val="666666"/>
          <w:lang w:val="en-GB"/>
        </w:rPr>
        <w:drawing>
          <wp:inline distT="0" distB="0" distL="0" distR="0" wp14:anchorId="668A104A" wp14:editId="599FE3B6">
            <wp:extent cx="5939790" cy="3024505"/>
            <wp:effectExtent l="38100" t="38100" r="22860" b="23495"/>
            <wp:docPr id="4" name="image4.jpg"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Placeholder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t="11826" b="11826"/>
                    <a:stretch>
                      <a:fillRect/>
                    </a:stretch>
                  </pic:blipFill>
                  <pic:spPr bwMode="auto">
                    <a:xfrm>
                      <a:off x="0" y="0"/>
                      <a:ext cx="5939790" cy="3024505"/>
                    </a:xfrm>
                    <a:prstGeom prst="rect">
                      <a:avLst/>
                    </a:prstGeom>
                    <a:noFill/>
                    <a:ln w="38100" cmpd="sng">
                      <a:solidFill>
                        <a:srgbClr val="112F3B"/>
                      </a:solidFill>
                      <a:prstDash val="solid"/>
                      <a:miter lim="800000"/>
                      <a:headEnd/>
                      <a:tailEnd/>
                    </a:ln>
                    <a:effectLst/>
                  </pic:spPr>
                </pic:pic>
              </a:graphicData>
            </a:graphic>
          </wp:inline>
        </w:drawing>
      </w:r>
    </w:p>
    <w:p w:rsidRPr="0072064F" w:rsidR="00FC1475" w:rsidP="00FC1475" w:rsidRDefault="00FC1475" w14:paraId="79B61556" w14:textId="77777777">
      <w:pPr>
        <w:pStyle w:val="Heading1"/>
        <w:keepNext w:val="0"/>
        <w:keepLines w:val="0"/>
        <w:widowControl w:val="0"/>
        <w:spacing w:before="0" w:line="276" w:lineRule="auto"/>
        <w:rPr>
          <w:rFonts w:ascii="Microsoft New Tai Lue" w:hAnsi="Microsoft New Tai Lue" w:eastAsia="Libre Franklin" w:cs="Microsoft New Tai Lue"/>
          <w:color w:val="E01B84"/>
          <w:sz w:val="24"/>
          <w:szCs w:val="24"/>
        </w:rPr>
      </w:pPr>
      <w:bookmarkStart w:name="_43kkrvezc1h0" w:colFirst="0" w:colLast="0" w:id="2"/>
      <w:bookmarkEnd w:id="2"/>
    </w:p>
    <w:p w:rsidR="00FC1475" w:rsidP="00FC1475" w:rsidRDefault="00FC1475" w14:paraId="595D6AAB" w14:textId="77777777">
      <w:pPr>
        <w:rPr>
          <w:b/>
          <w:bCs/>
          <w:sz w:val="72"/>
          <w:szCs w:val="72"/>
        </w:rPr>
      </w:pPr>
      <w:bookmarkStart w:name="_ewc3hd5kzra5" w:colFirst="0" w:colLast="0" w:id="3"/>
      <w:bookmarkEnd w:id="3"/>
    </w:p>
    <w:p w:rsidRPr="001E2750" w:rsidR="00FC1475" w:rsidP="00FC1475" w:rsidRDefault="00FC1475" w14:paraId="6FD207A5" w14:textId="77777777">
      <w:pPr>
        <w:rPr>
          <w:b/>
          <w:bCs/>
          <w:sz w:val="24"/>
          <w:szCs w:val="24"/>
        </w:rPr>
      </w:pPr>
    </w:p>
    <w:tbl>
      <w:tblPr>
        <w:tblStyle w:val="TableGrid"/>
        <w:tblW w:w="0" w:type="auto"/>
        <w:jc w:val="center"/>
        <w:tblLook w:val="04A0" w:firstRow="1" w:lastRow="0" w:firstColumn="1" w:lastColumn="0" w:noHBand="0" w:noVBand="1"/>
      </w:tblPr>
      <w:tblGrid>
        <w:gridCol w:w="4508"/>
        <w:gridCol w:w="4508"/>
      </w:tblGrid>
      <w:tr w:rsidR="00FC1475" w:rsidTr="006E05B0" w14:paraId="4867F6C7" w14:textId="77777777">
        <w:trPr>
          <w:jc w:val="center"/>
        </w:trPr>
        <w:tc>
          <w:tcPr>
            <w:tcW w:w="4508" w:type="dxa"/>
          </w:tcPr>
          <w:p w:rsidR="00FC1475" w:rsidP="006E05B0" w:rsidRDefault="00FC1475" w14:paraId="677C49DD" w14:textId="77777777">
            <w:pPr>
              <w:jc w:val="center"/>
              <w:rPr>
                <w:rFonts w:ascii="Arial" w:hAnsi="Arial" w:cs="Arial"/>
                <w:b/>
                <w:sz w:val="24"/>
                <w:szCs w:val="24"/>
              </w:rPr>
            </w:pPr>
            <w:r>
              <w:rPr>
                <w:rFonts w:ascii="Arial" w:hAnsi="Arial" w:cs="Arial"/>
                <w:b/>
                <w:sz w:val="24"/>
                <w:szCs w:val="24"/>
              </w:rPr>
              <w:t>Date adopted</w:t>
            </w:r>
          </w:p>
        </w:tc>
        <w:tc>
          <w:tcPr>
            <w:tcW w:w="4508" w:type="dxa"/>
          </w:tcPr>
          <w:p w:rsidR="00FC1475" w:rsidP="006E05B0" w:rsidRDefault="00FC1475" w14:paraId="262A861E" w14:textId="6F4755DD">
            <w:pPr>
              <w:jc w:val="center"/>
              <w:rPr>
                <w:rFonts w:ascii="Arial" w:hAnsi="Arial" w:cs="Arial"/>
                <w:b/>
                <w:sz w:val="24"/>
                <w:szCs w:val="24"/>
              </w:rPr>
            </w:pPr>
            <w:r>
              <w:rPr>
                <w:rFonts w:ascii="Arial" w:hAnsi="Arial" w:cs="Arial"/>
                <w:b/>
                <w:sz w:val="24"/>
                <w:szCs w:val="24"/>
              </w:rPr>
              <w:t>December 2022</w:t>
            </w:r>
          </w:p>
        </w:tc>
      </w:tr>
      <w:tr w:rsidR="00FC1475" w:rsidTr="006E05B0" w14:paraId="30C14A1B" w14:textId="77777777">
        <w:trPr>
          <w:jc w:val="center"/>
        </w:trPr>
        <w:tc>
          <w:tcPr>
            <w:tcW w:w="4508" w:type="dxa"/>
          </w:tcPr>
          <w:p w:rsidR="00FC1475" w:rsidP="006E05B0" w:rsidRDefault="00FC1475" w14:paraId="57730DE1" w14:textId="77777777">
            <w:pPr>
              <w:jc w:val="center"/>
              <w:rPr>
                <w:rFonts w:ascii="Arial" w:hAnsi="Arial" w:cs="Arial"/>
                <w:b/>
                <w:sz w:val="24"/>
                <w:szCs w:val="24"/>
              </w:rPr>
            </w:pPr>
            <w:r>
              <w:rPr>
                <w:rFonts w:ascii="Arial" w:hAnsi="Arial" w:cs="Arial"/>
                <w:b/>
                <w:sz w:val="24"/>
                <w:szCs w:val="24"/>
              </w:rPr>
              <w:t>Signature of Headteacher</w:t>
            </w:r>
          </w:p>
        </w:tc>
        <w:tc>
          <w:tcPr>
            <w:tcW w:w="4508" w:type="dxa"/>
          </w:tcPr>
          <w:p w:rsidR="00FC1475" w:rsidP="006E05B0" w:rsidRDefault="00FC1475" w14:paraId="73E8458E" w14:textId="77777777">
            <w:pPr>
              <w:jc w:val="center"/>
              <w:rPr>
                <w:rFonts w:ascii="Arial" w:hAnsi="Arial" w:cs="Arial"/>
                <w:b/>
                <w:sz w:val="24"/>
                <w:szCs w:val="24"/>
              </w:rPr>
            </w:pPr>
            <w:r>
              <w:rPr>
                <w:noProof/>
                <w:lang w:eastAsia="en-GB"/>
              </w:rPr>
              <w:drawing>
                <wp:inline distT="0" distB="0" distL="0" distR="0" wp14:anchorId="65EFAE7B" wp14:editId="37059E11">
                  <wp:extent cx="2204427" cy="409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8877" cy="414118"/>
                          </a:xfrm>
                          <a:prstGeom prst="rect">
                            <a:avLst/>
                          </a:prstGeom>
                        </pic:spPr>
                      </pic:pic>
                    </a:graphicData>
                  </a:graphic>
                </wp:inline>
              </w:drawing>
            </w:r>
          </w:p>
        </w:tc>
      </w:tr>
      <w:tr w:rsidR="00FC1475" w:rsidTr="006E05B0" w14:paraId="65A8C9B2" w14:textId="77777777">
        <w:trPr>
          <w:jc w:val="center"/>
        </w:trPr>
        <w:tc>
          <w:tcPr>
            <w:tcW w:w="4508" w:type="dxa"/>
          </w:tcPr>
          <w:p w:rsidR="00FC1475" w:rsidP="006E05B0" w:rsidRDefault="00FC1475" w14:paraId="0244A87B" w14:textId="77777777">
            <w:pPr>
              <w:jc w:val="center"/>
              <w:rPr>
                <w:rFonts w:ascii="Arial" w:hAnsi="Arial" w:cs="Arial"/>
                <w:b/>
                <w:sz w:val="24"/>
                <w:szCs w:val="24"/>
              </w:rPr>
            </w:pPr>
            <w:r>
              <w:rPr>
                <w:rFonts w:ascii="Arial" w:hAnsi="Arial" w:cs="Arial"/>
                <w:b/>
                <w:sz w:val="24"/>
                <w:szCs w:val="24"/>
              </w:rPr>
              <w:t>Signature of chair of governors</w:t>
            </w:r>
          </w:p>
        </w:tc>
        <w:tc>
          <w:tcPr>
            <w:tcW w:w="4508" w:type="dxa"/>
          </w:tcPr>
          <w:p w:rsidR="00FC1475" w:rsidP="006E05B0" w:rsidRDefault="00FC1475" w14:paraId="1F0032C7" w14:textId="77777777">
            <w:pPr>
              <w:jc w:val="center"/>
              <w:rPr>
                <w:rFonts w:ascii="Arial" w:hAnsi="Arial" w:cs="Arial"/>
                <w:b/>
                <w:sz w:val="24"/>
                <w:szCs w:val="24"/>
              </w:rPr>
            </w:pPr>
            <w:r>
              <w:rPr>
                <w:noProof/>
                <w:lang w:eastAsia="en-GB"/>
              </w:rPr>
              <w:drawing>
                <wp:inline distT="0" distB="0" distL="0" distR="0" wp14:anchorId="6D8DD5E7" wp14:editId="7553F60D">
                  <wp:extent cx="1968500" cy="3690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1282" cy="375200"/>
                          </a:xfrm>
                          <a:prstGeom prst="rect">
                            <a:avLst/>
                          </a:prstGeom>
                          <a:noFill/>
                          <a:ln>
                            <a:noFill/>
                          </a:ln>
                        </pic:spPr>
                      </pic:pic>
                    </a:graphicData>
                  </a:graphic>
                </wp:inline>
              </w:drawing>
            </w:r>
          </w:p>
        </w:tc>
      </w:tr>
      <w:tr w:rsidR="00FC1475" w:rsidTr="006E05B0" w14:paraId="6ABEF509" w14:textId="77777777">
        <w:trPr>
          <w:jc w:val="center"/>
        </w:trPr>
        <w:tc>
          <w:tcPr>
            <w:tcW w:w="4508" w:type="dxa"/>
          </w:tcPr>
          <w:p w:rsidR="00FC1475" w:rsidP="006E05B0" w:rsidRDefault="00FC1475" w14:paraId="174E947F" w14:textId="77777777">
            <w:pPr>
              <w:jc w:val="center"/>
              <w:rPr>
                <w:rFonts w:ascii="Arial" w:hAnsi="Arial" w:cs="Arial"/>
                <w:b/>
                <w:sz w:val="24"/>
                <w:szCs w:val="24"/>
              </w:rPr>
            </w:pPr>
            <w:r>
              <w:rPr>
                <w:rFonts w:ascii="Arial" w:hAnsi="Arial" w:cs="Arial"/>
                <w:b/>
                <w:sz w:val="24"/>
                <w:szCs w:val="24"/>
              </w:rPr>
              <w:t xml:space="preserve">Review Date </w:t>
            </w:r>
          </w:p>
        </w:tc>
        <w:tc>
          <w:tcPr>
            <w:tcW w:w="4508" w:type="dxa"/>
          </w:tcPr>
          <w:p w:rsidR="00FC1475" w:rsidP="006E05B0" w:rsidRDefault="00FC1475" w14:paraId="3CA39604" w14:textId="77777777">
            <w:pPr>
              <w:jc w:val="center"/>
              <w:rPr>
                <w:rFonts w:ascii="Arial" w:hAnsi="Arial" w:cs="Arial"/>
                <w:b/>
                <w:sz w:val="24"/>
                <w:szCs w:val="24"/>
              </w:rPr>
            </w:pPr>
          </w:p>
        </w:tc>
      </w:tr>
    </w:tbl>
    <w:p w:rsidR="00FC1475" w:rsidP="00FC1475" w:rsidRDefault="00FC1475" w14:paraId="3ACB5574" w14:textId="77777777">
      <w:pPr>
        <w:pStyle w:val="NoSpacing"/>
      </w:pPr>
    </w:p>
    <w:p w:rsidR="00FC1475" w:rsidP="00FC1475" w:rsidRDefault="00FC1475" w14:paraId="259A0E4C" w14:textId="77777777">
      <w:pPr>
        <w:pStyle w:val="NoSpacing"/>
      </w:pPr>
    </w:p>
    <w:p w:rsidR="00FC1475" w:rsidP="00FC1475" w:rsidRDefault="00FC1475" w14:paraId="22233435" w14:textId="77777777"/>
    <w:p w:rsidR="00FC1475" w:rsidRDefault="00FC1475" w14:paraId="347A3097" w14:textId="77777777">
      <w:r>
        <w:br w:type="page"/>
      </w:r>
    </w:p>
    <w:p w:rsidR="003A290A" w:rsidRDefault="00E2155D" w14:paraId="02FC483A" w14:textId="085EB609">
      <w:r w:rsidRPr="00CA609A">
        <w:rPr>
          <w:noProof/>
          <w:lang w:eastAsia="en-GB"/>
        </w:rPr>
        <w:lastRenderedPageBreak/>
        <w:drawing>
          <wp:anchor distT="0" distB="0" distL="114300" distR="114300" simplePos="0" relativeHeight="251659264" behindDoc="1" locked="0" layoutInCell="1" allowOverlap="1" wp14:anchorId="26585978" wp14:editId="6ACBAA39">
            <wp:simplePos x="0" y="0"/>
            <wp:positionH relativeFrom="column">
              <wp:posOffset>-443865</wp:posOffset>
            </wp:positionH>
            <wp:positionV relativeFrom="paragraph">
              <wp:posOffset>-352401</wp:posOffset>
            </wp:positionV>
            <wp:extent cx="3380222" cy="678815"/>
            <wp:effectExtent l="0" t="0" r="0" b="0"/>
            <wp:wrapNone/>
            <wp:docPr id="8" name="Picture 7" descr="Graphical user interface, application&#10;&#10;Description automatically generated">
              <a:extLst xmlns:a="http://schemas.openxmlformats.org/drawingml/2006/main">
                <a:ext uri="{FF2B5EF4-FFF2-40B4-BE49-F238E27FC236}">
                  <a16:creationId xmlns:a16="http://schemas.microsoft.com/office/drawing/2014/main" id="{DED90AEA-6808-4841-B462-69DD0E168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ED90AEA-6808-4841-B462-69DD0E168DEB}"/>
                        </a:ext>
                      </a:extLst>
                    </pic:cNvPr>
                    <pic:cNvPicPr>
                      <a:picLocks noChangeAspect="1"/>
                    </pic:cNvPicPr>
                  </pic:nvPicPr>
                  <pic:blipFill>
                    <a:blip r:embed="rId14" cstate="print">
                      <a:alphaModFix/>
                      <a:extLst>
                        <a:ext uri="{28A0092B-C50C-407E-A947-70E740481C1C}">
                          <a14:useLocalDpi xmlns:a14="http://schemas.microsoft.com/office/drawing/2010/main" val="0"/>
                        </a:ext>
                      </a:extLst>
                    </a:blip>
                    <a:stretch>
                      <a:fillRect/>
                    </a:stretch>
                  </pic:blipFill>
                  <pic:spPr>
                    <a:xfrm>
                      <a:off x="0" y="0"/>
                      <a:ext cx="3380222" cy="678815"/>
                    </a:xfrm>
                    <a:prstGeom prst="rect">
                      <a:avLst/>
                    </a:prstGeom>
                  </pic:spPr>
                </pic:pic>
              </a:graphicData>
            </a:graphic>
            <wp14:sizeRelH relativeFrom="margin">
              <wp14:pctWidth>0</wp14:pctWidth>
            </wp14:sizeRelH>
            <wp14:sizeRelV relativeFrom="margin">
              <wp14:pctHeight>0</wp14:pctHeight>
            </wp14:sizeRelV>
          </wp:anchor>
        </w:drawing>
      </w:r>
      <w:r w:rsidR="000D4A46">
        <w:rPr>
          <w:noProof/>
          <w:lang w:eastAsia="en-GB"/>
        </w:rPr>
        <w:drawing>
          <wp:anchor distT="0" distB="0" distL="114300" distR="114300" simplePos="0" relativeHeight="251657214" behindDoc="1" locked="0" layoutInCell="1" allowOverlap="1" wp14:anchorId="3EB467BC" wp14:editId="4A6DF194">
            <wp:simplePos x="0" y="0"/>
            <wp:positionH relativeFrom="column">
              <wp:posOffset>-1047750</wp:posOffset>
            </wp:positionH>
            <wp:positionV relativeFrom="paragraph">
              <wp:posOffset>-2133600</wp:posOffset>
            </wp:positionV>
            <wp:extent cx="8472170" cy="2562225"/>
            <wp:effectExtent l="0" t="0" r="5080" b="952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a:picLocks noChangeAspect="1" noChangeArrowheads="1"/>
                    </pic:cNvPicPr>
                  </pic:nvPicPr>
                  <pic:blipFill rotWithShape="1">
                    <a:blip r:embed="rId15">
                      <a:alphaModFix/>
                      <a:extLst>
                        <a:ext uri="{28A0092B-C50C-407E-A947-70E740481C1C}">
                          <a14:useLocalDpi xmlns:a14="http://schemas.microsoft.com/office/drawing/2010/main" val="0"/>
                        </a:ext>
                      </a:extLst>
                    </a:blip>
                    <a:srcRect t="25791" b="20438"/>
                    <a:stretch/>
                  </pic:blipFill>
                  <pic:spPr bwMode="auto">
                    <a:xfrm>
                      <a:off x="0" y="0"/>
                      <a:ext cx="847217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609A" w:rsidR="00CA609A">
        <w:rPr>
          <w:noProof/>
          <w:lang w:eastAsia="en-GB"/>
        </w:rPr>
        <w:drawing>
          <wp:anchor distT="0" distB="0" distL="114300" distR="114300" simplePos="0" relativeHeight="251660288" behindDoc="0" locked="0" layoutInCell="1" allowOverlap="1" wp14:anchorId="41448110" wp14:editId="0C3DE94B">
            <wp:simplePos x="0" y="0"/>
            <wp:positionH relativeFrom="column">
              <wp:posOffset>10883900</wp:posOffset>
            </wp:positionH>
            <wp:positionV relativeFrom="paragraph">
              <wp:posOffset>0</wp:posOffset>
            </wp:positionV>
            <wp:extent cx="955200" cy="598558"/>
            <wp:effectExtent l="0" t="0" r="0" b="0"/>
            <wp:wrapNone/>
            <wp:docPr id="9" name="Picture 5" descr="Logo&#10;&#10;Description automatically generated">
              <a:extLst xmlns:a="http://schemas.openxmlformats.org/drawingml/2006/main">
                <a:ext uri="{FF2B5EF4-FFF2-40B4-BE49-F238E27FC236}">
                  <a16:creationId xmlns:a16="http://schemas.microsoft.com/office/drawing/2014/main" id="{80B0C5B7-851E-4443-9FEF-5E3B300A1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Logo&#10;&#10;Description automatically generated">
                      <a:extLst>
                        <a:ext uri="{FF2B5EF4-FFF2-40B4-BE49-F238E27FC236}">
                          <a16:creationId xmlns:a16="http://schemas.microsoft.com/office/drawing/2014/main" id="{80B0C5B7-851E-4443-9FEF-5E3B300A10AF}"/>
                        </a:ext>
                      </a:extLst>
                    </pic:cNvPr>
                    <pic:cNvPicPr>
                      <a:picLocks noChangeAspect="1"/>
                    </pic:cNvPicPr>
                  </pic:nvPicPr>
                  <pic:blipFill>
                    <a:blip r:embed="rId16"/>
                    <a:stretch>
                      <a:fillRect/>
                    </a:stretch>
                  </pic:blipFill>
                  <pic:spPr>
                    <a:xfrm>
                      <a:off x="0" y="0"/>
                      <a:ext cx="955200" cy="598558"/>
                    </a:xfrm>
                    <a:prstGeom prst="rect">
                      <a:avLst/>
                    </a:prstGeom>
                  </pic:spPr>
                </pic:pic>
              </a:graphicData>
            </a:graphic>
          </wp:anchor>
        </w:drawing>
      </w:r>
    </w:p>
    <w:p w:rsidRPr="009F503C" w:rsidR="009F503C" w:rsidP="009F503C" w:rsidRDefault="009F503C" w14:paraId="66D61233" w14:textId="3D850CCA"/>
    <w:p w:rsidR="3FD2C5CB" w:rsidP="3FD2C5CB" w:rsidRDefault="3FD2C5CB" w14:paraId="0767068C" w14:textId="7D4CA574"/>
    <w:p w:rsidR="3FD2C5CB" w:rsidP="3FD2C5CB" w:rsidRDefault="3FD2C5CB" w14:paraId="3D8A2DE1" w14:textId="6385F130"/>
    <w:p w:rsidRPr="008F7959" w:rsidR="3FD2C5CB" w:rsidP="00FC1475" w:rsidRDefault="00FC1475" w14:paraId="390C7BEB" w14:textId="6F9CE9A1">
      <w:pPr>
        <w:jc w:val="center"/>
        <w:rPr>
          <w:i/>
          <w:iCs/>
        </w:rPr>
      </w:pPr>
      <w:r w:rsidRPr="00A70355">
        <w:rPr>
          <w:rFonts w:ascii="Microsoft New Tai Lue" w:hAnsi="Microsoft New Tai Lue" w:cs="Microsoft New Tai Lue"/>
          <w:noProof/>
          <w:color w:val="666666"/>
          <w:lang w:eastAsia="en-GB"/>
        </w:rPr>
        <w:drawing>
          <wp:inline distT="0" distB="0" distL="0" distR="0" wp14:anchorId="71BBC46A" wp14:editId="4B6B0B52">
            <wp:extent cx="1906905" cy="1297305"/>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905" cy="1297305"/>
                    </a:xfrm>
                    <a:prstGeom prst="rect">
                      <a:avLst/>
                    </a:prstGeom>
                    <a:noFill/>
                    <a:ln>
                      <a:noFill/>
                    </a:ln>
                  </pic:spPr>
                </pic:pic>
              </a:graphicData>
            </a:graphic>
          </wp:inline>
        </w:drawing>
      </w:r>
    </w:p>
    <w:p w:rsidRPr="008F7959" w:rsidR="3FD2C5CB" w:rsidP="00AA0061" w:rsidRDefault="3FD2C5CB" w14:paraId="6AD1B921" w14:textId="4D7EDEB0">
      <w:pPr>
        <w:jc w:val="center"/>
        <w:rPr>
          <w:i/>
          <w:iCs/>
        </w:rPr>
      </w:pPr>
    </w:p>
    <w:p w:rsidR="3FD2C5CB" w:rsidP="3FD2C5CB" w:rsidRDefault="3FD2C5CB" w14:paraId="5C5A205F" w14:textId="3140A14B"/>
    <w:p w:rsidR="00D106DE" w:rsidP="00D106DE" w:rsidRDefault="00D106DE" w14:paraId="0EAE2822" w14:textId="43C5E00E">
      <w:pPr>
        <w:pStyle w:val="Header"/>
        <w:jc w:val="center"/>
        <w:rPr>
          <w:rFonts w:ascii="Arial" w:hAnsi="Arial" w:cs="Arial"/>
          <w:b/>
          <w:color w:val="387678"/>
          <w:sz w:val="52"/>
          <w:szCs w:val="52"/>
        </w:rPr>
      </w:pPr>
      <w:r>
        <w:rPr>
          <w:rFonts w:ascii="Arial" w:hAnsi="Arial" w:cs="Arial"/>
          <w:b/>
          <w:color w:val="387678"/>
          <w:sz w:val="52"/>
          <w:szCs w:val="52"/>
        </w:rPr>
        <w:t xml:space="preserve">School Policy for </w:t>
      </w:r>
    </w:p>
    <w:p w:rsidR="00D106DE" w:rsidP="00D106DE" w:rsidRDefault="00D106DE" w14:paraId="4A46606A" w14:textId="77777777">
      <w:pPr>
        <w:pStyle w:val="Header"/>
        <w:jc w:val="center"/>
        <w:rPr>
          <w:rFonts w:ascii="Arial" w:hAnsi="Arial" w:cs="Arial"/>
          <w:b/>
          <w:color w:val="387678"/>
          <w:sz w:val="52"/>
          <w:szCs w:val="52"/>
        </w:rPr>
      </w:pPr>
      <w:r>
        <w:rPr>
          <w:rFonts w:ascii="Arial" w:hAnsi="Arial" w:cs="Arial"/>
          <w:b/>
          <w:color w:val="387678"/>
          <w:sz w:val="52"/>
          <w:szCs w:val="52"/>
        </w:rPr>
        <w:t>Supporting the educational outcomes for Children Looked After (CLA)</w:t>
      </w:r>
    </w:p>
    <w:p w:rsidRPr="005E3636" w:rsidR="00D106DE" w:rsidP="00D106DE" w:rsidRDefault="00D106DE" w14:paraId="08EDA7F7" w14:textId="77777777">
      <w:pPr>
        <w:jc w:val="center"/>
        <w:rPr>
          <w:rFonts w:ascii="Arial" w:hAnsi="Arial"/>
          <w:b/>
          <w:color w:val="009382"/>
          <w:sz w:val="40"/>
        </w:rPr>
      </w:pPr>
    </w:p>
    <w:p w:rsidR="00D106DE" w:rsidP="00D106DE" w:rsidRDefault="00D106DE" w14:paraId="20515FF6" w14:textId="77777777">
      <w:pPr>
        <w:jc w:val="center"/>
        <w:rPr>
          <w:rFonts w:ascii="Arial" w:hAnsi="Arial"/>
          <w:color w:val="31495E"/>
          <w:sz w:val="36"/>
        </w:rPr>
      </w:pPr>
      <w:r>
        <w:rPr>
          <w:rFonts w:ascii="Arial" w:hAnsi="Arial"/>
          <w:color w:val="31495E"/>
          <w:sz w:val="36"/>
        </w:rPr>
        <w:t>February 2022</w:t>
      </w:r>
    </w:p>
    <w:p w:rsidR="00D106DE" w:rsidP="00D106DE" w:rsidRDefault="00D106DE" w14:paraId="6CDB20CE" w14:textId="77777777">
      <w:pPr>
        <w:jc w:val="center"/>
        <w:rPr>
          <w:rFonts w:ascii="Arial" w:hAnsi="Arial"/>
          <w:color w:val="31495E"/>
          <w:sz w:val="36"/>
        </w:rPr>
      </w:pPr>
    </w:p>
    <w:p w:rsidR="00D106DE" w:rsidP="00D106DE" w:rsidRDefault="00D106DE" w14:paraId="2D8660C5" w14:textId="4A67AD71">
      <w:pPr>
        <w:rPr>
          <w:rFonts w:ascii="Calibri" w:hAnsi="Calibri" w:cs="Calibri"/>
          <w:sz w:val="28"/>
          <w:szCs w:val="28"/>
        </w:rPr>
      </w:pPr>
      <w:r w:rsidRPr="00506929">
        <w:rPr>
          <w:rFonts w:ascii="Calibri" w:hAnsi="Calibri" w:cs="Calibri"/>
          <w:sz w:val="28"/>
          <w:szCs w:val="28"/>
        </w:rPr>
        <w:t xml:space="preserve">At </w:t>
      </w:r>
      <w:r w:rsidR="00FC1475">
        <w:rPr>
          <w:rFonts w:ascii="Calibri" w:hAnsi="Calibri" w:cs="Calibri"/>
          <w:i/>
          <w:iCs/>
          <w:color w:val="00B0F0"/>
          <w:sz w:val="28"/>
          <w:szCs w:val="28"/>
        </w:rPr>
        <w:t xml:space="preserve">Ysgol </w:t>
      </w:r>
      <w:proofErr w:type="spellStart"/>
      <w:r w:rsidR="00FC1475">
        <w:rPr>
          <w:rFonts w:ascii="Calibri" w:hAnsi="Calibri" w:cs="Calibri"/>
          <w:i/>
          <w:iCs/>
          <w:color w:val="00B0F0"/>
          <w:sz w:val="28"/>
          <w:szCs w:val="28"/>
        </w:rPr>
        <w:t>Calon</w:t>
      </w:r>
      <w:proofErr w:type="spellEnd"/>
      <w:r w:rsidR="00FC1475">
        <w:rPr>
          <w:rFonts w:ascii="Calibri" w:hAnsi="Calibri" w:cs="Calibri"/>
          <w:i/>
          <w:iCs/>
          <w:color w:val="00B0F0"/>
          <w:sz w:val="28"/>
          <w:szCs w:val="28"/>
        </w:rPr>
        <w:t xml:space="preserve"> Cymru</w:t>
      </w:r>
      <w:r w:rsidRPr="00506929">
        <w:rPr>
          <w:rFonts w:ascii="Calibri" w:hAnsi="Calibri" w:cs="Calibri"/>
          <w:color w:val="00B0F0"/>
          <w:sz w:val="28"/>
          <w:szCs w:val="28"/>
        </w:rPr>
        <w:t xml:space="preserve"> </w:t>
      </w:r>
      <w:r w:rsidRPr="00506929">
        <w:rPr>
          <w:rFonts w:ascii="Calibri" w:hAnsi="Calibri" w:cs="Calibri"/>
          <w:sz w:val="28"/>
          <w:szCs w:val="28"/>
        </w:rPr>
        <w:t xml:space="preserve">the designated teacher for CLA is </w:t>
      </w:r>
      <w:r w:rsidR="00FC1475">
        <w:rPr>
          <w:rFonts w:ascii="Calibri" w:hAnsi="Calibri" w:cs="Calibri"/>
          <w:sz w:val="28"/>
          <w:szCs w:val="28"/>
        </w:rPr>
        <w:t>–Rhiannon Rhys Jones</w:t>
      </w:r>
    </w:p>
    <w:p w:rsidRPr="00506929" w:rsidR="00D106DE" w:rsidP="00D106DE" w:rsidRDefault="00D106DE" w14:paraId="173B28A1" w14:textId="77777777">
      <w:pPr>
        <w:rPr>
          <w:rFonts w:ascii="Calibri" w:hAnsi="Calibri" w:cs="Calibri"/>
          <w:sz w:val="28"/>
          <w:szCs w:val="28"/>
        </w:rPr>
      </w:pPr>
    </w:p>
    <w:p w:rsidRPr="00506929" w:rsidR="00D106DE" w:rsidP="00D106DE" w:rsidRDefault="00D106DE" w14:paraId="539271C4" w14:textId="7DDC55DE">
      <w:pPr>
        <w:rPr>
          <w:rFonts w:ascii="Calibri" w:hAnsi="Calibri" w:cs="Calibri"/>
          <w:sz w:val="28"/>
          <w:szCs w:val="28"/>
        </w:rPr>
      </w:pPr>
      <w:r w:rsidRPr="00506929">
        <w:rPr>
          <w:rFonts w:ascii="Calibri" w:hAnsi="Calibri" w:cs="Calibri"/>
          <w:sz w:val="28"/>
          <w:szCs w:val="28"/>
        </w:rPr>
        <w:t xml:space="preserve">The link Governor responsible for CLA is </w:t>
      </w:r>
      <w:r w:rsidR="00FC1475">
        <w:rPr>
          <w:rFonts w:ascii="Calibri" w:hAnsi="Calibri" w:cs="Calibri"/>
          <w:sz w:val="28"/>
          <w:szCs w:val="28"/>
        </w:rPr>
        <w:t>–Sharon Hammond</w:t>
      </w:r>
    </w:p>
    <w:p w:rsidR="00DF5C67" w:rsidP="00DF5C67" w:rsidRDefault="00DF5C67" w14:paraId="66EC9E86" w14:textId="77777777">
      <w:pPr>
        <w:jc w:val="both"/>
        <w:rPr>
          <w:sz w:val="32"/>
          <w:szCs w:val="32"/>
        </w:rPr>
      </w:pPr>
    </w:p>
    <w:p w:rsidR="3FD2C5CB" w:rsidP="3FD2C5CB" w:rsidRDefault="3FD2C5CB" w14:paraId="7EE7DA6C" w14:textId="4A2E1CC5">
      <w:pPr>
        <w:rPr>
          <w:b/>
          <w:bCs/>
          <w:color w:val="FF0000"/>
          <w:sz w:val="32"/>
          <w:szCs w:val="32"/>
        </w:rPr>
      </w:pPr>
    </w:p>
    <w:p w:rsidR="008F7959" w:rsidP="3FD2C5CB" w:rsidRDefault="008F7959" w14:paraId="66128B07" w14:textId="706C8719">
      <w:pPr>
        <w:rPr>
          <w:b/>
          <w:bCs/>
          <w:color w:val="FF0000"/>
          <w:sz w:val="32"/>
          <w:szCs w:val="32"/>
        </w:rPr>
      </w:pPr>
    </w:p>
    <w:p w:rsidR="008F7959" w:rsidP="3FD2C5CB" w:rsidRDefault="008F7959" w14:paraId="0E87B815" w14:textId="07ADA39F">
      <w:pPr>
        <w:rPr>
          <w:b/>
          <w:bCs/>
          <w:color w:val="FF0000"/>
          <w:sz w:val="32"/>
          <w:szCs w:val="32"/>
        </w:rPr>
      </w:pPr>
    </w:p>
    <w:p w:rsidR="008F7959" w:rsidP="3FD2C5CB" w:rsidRDefault="008F7959" w14:paraId="2B6AC1C3" w14:textId="77777777">
      <w:pPr>
        <w:rPr>
          <w:b/>
          <w:bCs/>
          <w:color w:val="FF0000"/>
          <w:sz w:val="32"/>
          <w:szCs w:val="32"/>
        </w:rPr>
      </w:pPr>
    </w:p>
    <w:p w:rsidR="00690960" w:rsidP="3FD2C5CB" w:rsidRDefault="00690960" w14:paraId="18FCF1D6" w14:textId="77777777"/>
    <w:p w:rsidR="3FD2C5CB" w:rsidP="3FD2C5CB" w:rsidRDefault="3FD2C5CB" w14:paraId="299875CA" w14:textId="3994371A"/>
    <w:p w:rsidR="00B42104" w:rsidP="3FD2C5CB" w:rsidRDefault="00B42104" w14:paraId="294E68B1" w14:textId="40131868"/>
    <w:p w:rsidR="00B42104" w:rsidP="3FD2C5CB" w:rsidRDefault="00B42104" w14:paraId="14BCFDB6" w14:textId="3C551133"/>
    <w:p w:rsidRPr="00D106DE" w:rsidR="00D106DE" w:rsidP="00D106DE" w:rsidRDefault="00D106DE" w14:paraId="6FA1B371" w14:textId="77777777">
      <w:pPr>
        <w:rPr>
          <w:rFonts w:cstheme="minorHAnsi"/>
          <w:b/>
          <w:bCs/>
          <w:sz w:val="24"/>
          <w:szCs w:val="24"/>
        </w:rPr>
      </w:pPr>
      <w:bookmarkStart w:name="statment" w:id="4"/>
      <w:bookmarkStart w:name="statement" w:id="5"/>
      <w:r w:rsidRPr="00D106DE">
        <w:rPr>
          <w:rFonts w:cstheme="minorHAnsi"/>
          <w:b/>
          <w:bCs/>
          <w:sz w:val="24"/>
          <w:szCs w:val="24"/>
        </w:rPr>
        <w:t>Introduction</w:t>
      </w:r>
    </w:p>
    <w:bookmarkEnd w:id="4"/>
    <w:bookmarkEnd w:id="5"/>
    <w:p w:rsidRPr="00D106DE" w:rsidR="00D106DE" w:rsidP="00CE03D7" w:rsidRDefault="00D106DE" w14:paraId="79FD33D3" w14:textId="0AB86DEF">
      <w:pPr>
        <w:rPr>
          <w:rFonts w:cstheme="minorHAnsi"/>
          <w:sz w:val="24"/>
          <w:szCs w:val="24"/>
        </w:rPr>
      </w:pPr>
      <w:r w:rsidRPr="00D106DE">
        <w:rPr>
          <w:rFonts w:cstheme="minorHAnsi"/>
          <w:sz w:val="24"/>
          <w:szCs w:val="24"/>
        </w:rPr>
        <w:t xml:space="preserve">Many children and young people who are in care have suffered abuse or neglect. Despite having as broad a range of abilities as their peers, Children Looked After are particularly vulnerable to underachievement. Nationally, Children Looked After (CLA) significantly underachieve and are at greater risk of exclusion compared with their peers. Their academic and social progress is likely to be affected by their experience and compounded by instability in their personal circumstances. </w:t>
      </w:r>
    </w:p>
    <w:p w:rsidRPr="00D106DE" w:rsidR="00D106DE" w:rsidP="00CE03D7" w:rsidRDefault="00D106DE" w14:paraId="5AA7929F" w14:textId="605E1EF2">
      <w:pPr>
        <w:rPr>
          <w:rFonts w:cstheme="minorHAnsi"/>
          <w:sz w:val="24"/>
          <w:szCs w:val="24"/>
        </w:rPr>
      </w:pPr>
      <w:r w:rsidRPr="00D106DE">
        <w:rPr>
          <w:rFonts w:cstheme="minorHAnsi"/>
          <w:sz w:val="24"/>
          <w:szCs w:val="24"/>
        </w:rPr>
        <w:t xml:space="preserve">Helping CLA succeed and providing a better future for them is a key priority in our school. Our school recognises that Children Looked After can experience specific and significant disadvantage within a school setting, and we are committed to ensuring that they reach their potential in all areas. </w:t>
      </w:r>
    </w:p>
    <w:p w:rsidRPr="00D106DE" w:rsidR="00D106DE" w:rsidP="00CE03D7" w:rsidRDefault="00D106DE" w14:paraId="0D351814" w14:textId="52DB80ED">
      <w:pPr>
        <w:rPr>
          <w:rFonts w:cstheme="minorHAnsi"/>
          <w:sz w:val="24"/>
          <w:szCs w:val="24"/>
        </w:rPr>
      </w:pPr>
      <w:r w:rsidRPr="00D106DE">
        <w:rPr>
          <w:rFonts w:cstheme="minorHAnsi"/>
          <w:sz w:val="24"/>
          <w:szCs w:val="24"/>
        </w:rPr>
        <w:t xml:space="preserve">We are aware that some Children Looked After may have specific difficulties in obtaining transport and attendance, completing homework, getting parental consent for activities, obtaining funding for extra activities, obtaining correct uniform and equipment, as well as possible stigma about their circumstances. We recognise that Children Looked After may have very specific needs and may be coping with trauma, abuse or rejection, and are likely to experience personal distress and uncertainty. </w:t>
      </w:r>
    </w:p>
    <w:p w:rsidRPr="00D106DE" w:rsidR="00D106DE" w:rsidP="00D106DE" w:rsidRDefault="00D106DE" w14:paraId="49EDDA91" w14:textId="77777777">
      <w:pPr>
        <w:ind w:firstLine="720"/>
        <w:rPr>
          <w:rFonts w:cstheme="minorHAnsi"/>
          <w:sz w:val="24"/>
          <w:szCs w:val="24"/>
        </w:rPr>
      </w:pPr>
    </w:p>
    <w:p w:rsidRPr="00D106DE" w:rsidR="00D106DE" w:rsidP="00D106DE" w:rsidRDefault="00D106DE" w14:paraId="3D017496" w14:textId="44E6B7AE">
      <w:pPr>
        <w:rPr>
          <w:rFonts w:cstheme="minorHAnsi"/>
          <w:b/>
          <w:sz w:val="24"/>
          <w:szCs w:val="24"/>
        </w:rPr>
      </w:pPr>
      <w:r w:rsidRPr="00D106DE">
        <w:rPr>
          <w:rFonts w:cstheme="minorHAnsi"/>
          <w:b/>
          <w:sz w:val="24"/>
          <w:szCs w:val="24"/>
        </w:rPr>
        <w:t xml:space="preserve">Children Looked After may (or may not) experience some of the following difficulties: </w:t>
      </w:r>
    </w:p>
    <w:p w:rsidRPr="00D106DE" w:rsidR="00D106DE" w:rsidP="00D106DE" w:rsidRDefault="00D106DE" w14:paraId="7BE266B8" w14:textId="77777777">
      <w:pPr>
        <w:pStyle w:val="TSB-PolicyBullets"/>
      </w:pPr>
      <w:r w:rsidRPr="00D106DE">
        <w:t xml:space="preserve">low self esteem </w:t>
      </w:r>
    </w:p>
    <w:p w:rsidRPr="00D106DE" w:rsidR="00D106DE" w:rsidP="00D106DE" w:rsidRDefault="00D106DE" w14:paraId="378BA4F1" w14:textId="77777777">
      <w:pPr>
        <w:pStyle w:val="TSB-PolicyBullets"/>
      </w:pPr>
      <w:r w:rsidRPr="00D106DE">
        <w:t xml:space="preserve">poor education achievement due to time out of school </w:t>
      </w:r>
    </w:p>
    <w:p w:rsidRPr="00D106DE" w:rsidR="00D106DE" w:rsidP="00D106DE" w:rsidRDefault="00D106DE" w14:paraId="03439463" w14:textId="77777777">
      <w:pPr>
        <w:pStyle w:val="TSB-PolicyBullets"/>
      </w:pPr>
      <w:r w:rsidRPr="00D106DE">
        <w:t>unidentified additional learning needs owing to frequent placement moves</w:t>
      </w:r>
    </w:p>
    <w:p w:rsidRPr="00D106DE" w:rsidR="00D106DE" w:rsidP="00D106DE" w:rsidRDefault="00D106DE" w14:paraId="52A03D7B" w14:textId="77777777">
      <w:pPr>
        <w:pStyle w:val="TSB-PolicyBullets"/>
      </w:pPr>
      <w:r w:rsidRPr="00D106DE">
        <w:t>poor engagement owing to the factors above</w:t>
      </w:r>
    </w:p>
    <w:p w:rsidRPr="00D106DE" w:rsidR="00D106DE" w:rsidP="00D106DE" w:rsidRDefault="00D106DE" w14:paraId="68637545" w14:textId="77777777">
      <w:pPr>
        <w:pStyle w:val="TSB-PolicyBullets"/>
      </w:pPr>
      <w:r w:rsidRPr="00D106DE">
        <w:t xml:space="preserve">delayed social/emotional/ cognitive development  </w:t>
      </w:r>
    </w:p>
    <w:p w:rsidRPr="00D106DE" w:rsidR="00D106DE" w:rsidP="00D106DE" w:rsidRDefault="00D106DE" w14:paraId="4A96C3E3" w14:textId="77777777">
      <w:pPr>
        <w:pStyle w:val="TSB-PolicyBullets"/>
      </w:pPr>
      <w:r w:rsidRPr="00D106DE">
        <w:t xml:space="preserve">prone to mental health issues </w:t>
      </w:r>
    </w:p>
    <w:p w:rsidRPr="00D106DE" w:rsidR="00D106DE" w:rsidP="00D106DE" w:rsidRDefault="00D106DE" w14:paraId="14E5C3EB" w14:textId="77777777">
      <w:pPr>
        <w:pStyle w:val="TSB-PolicyBullets"/>
      </w:pPr>
      <w:r w:rsidRPr="00D106DE">
        <w:t>isolated with few opportunities to interact with peers</w:t>
      </w:r>
    </w:p>
    <w:p w:rsidRPr="00D106DE" w:rsidR="00D106DE" w:rsidP="00D106DE" w:rsidRDefault="00D106DE" w14:paraId="4D99C9CA" w14:textId="77777777">
      <w:pPr>
        <w:pStyle w:val="TSB-PolicyBullets"/>
      </w:pPr>
      <w:r w:rsidRPr="00D106DE">
        <w:t xml:space="preserve">present with challenging behaviour </w:t>
      </w:r>
    </w:p>
    <w:p w:rsidRPr="00D106DE" w:rsidR="00D106DE" w:rsidP="00D106DE" w:rsidRDefault="00D106DE" w14:paraId="1FDF25CC" w14:textId="77777777">
      <w:pPr>
        <w:pStyle w:val="TSB-PolicyBullets"/>
      </w:pPr>
      <w:r w:rsidRPr="00D106DE">
        <w:t xml:space="preserve">demonstrate complexities in attachments to others. </w:t>
      </w:r>
    </w:p>
    <w:p w:rsidRPr="00D106DE" w:rsidR="00D106DE" w:rsidP="00D106DE" w:rsidRDefault="00D106DE" w14:paraId="4EB9CDAA" w14:textId="77777777">
      <w:pPr>
        <w:pStyle w:val="TSB-PolicyBullets"/>
      </w:pPr>
      <w:r w:rsidRPr="00D106DE">
        <w:t xml:space="preserve">have a need to be very private </w:t>
      </w:r>
    </w:p>
    <w:p w:rsidRPr="00D106DE" w:rsidR="00D106DE" w:rsidP="00CE03D7" w:rsidRDefault="00D106DE" w14:paraId="4913C255" w14:textId="77777777">
      <w:pPr>
        <w:pStyle w:val="TSB-PolicyBullets"/>
        <w:numPr>
          <w:ilvl w:val="0"/>
          <w:numId w:val="0"/>
        </w:numPr>
        <w:ind w:left="720"/>
      </w:pPr>
    </w:p>
    <w:p w:rsidRPr="00D106DE" w:rsidR="00D106DE" w:rsidP="00CE03D7" w:rsidRDefault="00D106DE" w14:paraId="16130CF9" w14:textId="77777777">
      <w:pPr>
        <w:rPr>
          <w:rFonts w:cstheme="minorHAnsi"/>
          <w:sz w:val="24"/>
          <w:szCs w:val="24"/>
        </w:rPr>
      </w:pPr>
      <w:r w:rsidRPr="00D106DE">
        <w:rPr>
          <w:rFonts w:cstheme="minorHAnsi"/>
          <w:sz w:val="24"/>
          <w:szCs w:val="24"/>
        </w:rPr>
        <w:lastRenderedPageBreak/>
        <w:t>This makes children looked after an extremely vulnerable group in terms of education and future life chances.</w:t>
      </w:r>
    </w:p>
    <w:p w:rsidRPr="00D106DE" w:rsidR="00D106DE" w:rsidP="69EA447C" w:rsidRDefault="00D106DE" w14:paraId="1A21B270" w14:textId="2EB196B9">
      <w:pPr>
        <w:rPr>
          <w:rFonts w:cs="Calibri" w:cstheme="minorAscii"/>
          <w:sz w:val="24"/>
          <w:szCs w:val="24"/>
        </w:rPr>
      </w:pPr>
      <w:r w:rsidRPr="69EA447C" w:rsidR="00D106DE">
        <w:rPr>
          <w:rFonts w:cs="Calibri" w:cstheme="minorAscii"/>
          <w:sz w:val="24"/>
          <w:szCs w:val="24"/>
        </w:rPr>
        <w:t xml:space="preserve">At </w:t>
      </w:r>
      <w:r w:rsidRPr="69EA447C" w:rsidR="00AF608E">
        <w:rPr>
          <w:rFonts w:cs="Calibri" w:cstheme="minorAscii"/>
          <w:sz w:val="24"/>
          <w:szCs w:val="24"/>
        </w:rPr>
        <w:t>Ysgol</w:t>
      </w:r>
      <w:r w:rsidRPr="69EA447C" w:rsidR="00AF608E">
        <w:rPr>
          <w:rFonts w:cs="Calibri" w:cstheme="minorAscii"/>
          <w:sz w:val="24"/>
          <w:szCs w:val="24"/>
        </w:rPr>
        <w:t xml:space="preserve"> </w:t>
      </w:r>
      <w:r w:rsidRPr="69EA447C" w:rsidR="00AF608E">
        <w:rPr>
          <w:rFonts w:cs="Calibri" w:cstheme="minorAscii"/>
          <w:sz w:val="24"/>
          <w:szCs w:val="24"/>
        </w:rPr>
        <w:t>C</w:t>
      </w:r>
      <w:r w:rsidRPr="69EA447C" w:rsidR="006F0832">
        <w:rPr>
          <w:rFonts w:cs="Calibri" w:cstheme="minorAscii"/>
          <w:sz w:val="24"/>
          <w:szCs w:val="24"/>
        </w:rPr>
        <w:t>alon</w:t>
      </w:r>
      <w:r w:rsidRPr="69EA447C" w:rsidR="006F0832">
        <w:rPr>
          <w:rFonts w:cs="Calibri" w:cstheme="minorAscii"/>
          <w:sz w:val="24"/>
          <w:szCs w:val="24"/>
        </w:rPr>
        <w:t xml:space="preserve"> Cymru</w:t>
      </w:r>
      <w:bookmarkStart w:name="_GoBack" w:id="6"/>
      <w:bookmarkEnd w:id="6"/>
      <w:r w:rsidRPr="69EA447C" w:rsidR="00D106DE">
        <w:rPr>
          <w:rFonts w:cs="Calibri" w:cstheme="minorAscii"/>
          <w:sz w:val="24"/>
          <w:szCs w:val="24"/>
        </w:rPr>
        <w:t xml:space="preserve"> we believe that the educational experience of all children should be positive and powerful</w:t>
      </w:r>
      <w:r w:rsidRPr="69EA447C" w:rsidR="00AF608E">
        <w:rPr>
          <w:rFonts w:cs="Calibri" w:cstheme="minorAscii"/>
          <w:sz w:val="24"/>
          <w:szCs w:val="24"/>
        </w:rPr>
        <w:t>,</w:t>
      </w:r>
      <w:r w:rsidRPr="69EA447C" w:rsidR="00D106DE">
        <w:rPr>
          <w:rFonts w:cs="Calibri" w:cstheme="minorAscii"/>
          <w:sz w:val="24"/>
          <w:szCs w:val="24"/>
        </w:rPr>
        <w:t xml:space="preserve"> and we aim to provide a learning environment in which every Child Looked After can be successful. We believe that this school has a major part to play in ensuring that our CLA </w:t>
      </w:r>
      <w:r w:rsidRPr="69EA447C" w:rsidR="3BCE0D51">
        <w:rPr>
          <w:rFonts w:cs="Calibri" w:cstheme="minorAscii"/>
          <w:sz w:val="24"/>
          <w:szCs w:val="24"/>
        </w:rPr>
        <w:t>can</w:t>
      </w:r>
      <w:r w:rsidRPr="69EA447C" w:rsidR="00D106DE">
        <w:rPr>
          <w:rFonts w:cs="Calibri" w:cstheme="minorAscii"/>
          <w:sz w:val="24"/>
          <w:szCs w:val="24"/>
        </w:rPr>
        <w:t xml:space="preserve"> be healthy, stay safe, enjoy, achieve, make a positive contribution to society and achieve economic wellbeing</w:t>
      </w:r>
    </w:p>
    <w:p w:rsidRPr="00D106DE" w:rsidR="00D106DE" w:rsidP="00D106DE" w:rsidRDefault="00D106DE" w14:paraId="0AF58991" w14:textId="3577C5F9">
      <w:pPr>
        <w:rPr>
          <w:rFonts w:cstheme="minorHAnsi"/>
          <w:b/>
          <w:bCs/>
          <w:sz w:val="24"/>
          <w:szCs w:val="24"/>
        </w:rPr>
      </w:pPr>
      <w:r w:rsidRPr="00D106DE">
        <w:rPr>
          <w:rFonts w:cstheme="minorHAnsi"/>
          <w:b/>
          <w:bCs/>
          <w:sz w:val="24"/>
          <w:szCs w:val="24"/>
        </w:rPr>
        <w:t>Aims</w:t>
      </w:r>
    </w:p>
    <w:p w:rsidRPr="00D106DE" w:rsidR="00D106DE" w:rsidP="00D106DE" w:rsidRDefault="00D106DE" w14:paraId="08AB3DA5" w14:textId="77777777">
      <w:pPr>
        <w:rPr>
          <w:rFonts w:cstheme="minorHAnsi"/>
          <w:sz w:val="24"/>
          <w:szCs w:val="24"/>
        </w:rPr>
      </w:pPr>
      <w:r w:rsidRPr="00D106DE">
        <w:rPr>
          <w:rFonts w:cstheme="minorHAnsi"/>
          <w:sz w:val="24"/>
          <w:szCs w:val="24"/>
        </w:rPr>
        <w:t>The aims of the school with relation to CLA:</w:t>
      </w:r>
    </w:p>
    <w:p w:rsidRPr="00D106DE" w:rsidR="00D106DE" w:rsidP="00D106DE" w:rsidRDefault="00D106DE" w14:paraId="2C689EBC" w14:textId="77777777">
      <w:pPr>
        <w:pStyle w:val="TSB-PolicyBullets"/>
      </w:pPr>
      <w:r w:rsidRPr="00D106DE">
        <w:t xml:space="preserve">To work closely with the virtual school for CLA to ensure the best possible educational outcomes for LAC. </w:t>
      </w:r>
    </w:p>
    <w:p w:rsidRPr="00D106DE" w:rsidR="00D106DE" w:rsidP="00D106DE" w:rsidRDefault="00D106DE" w14:paraId="449E6A30" w14:textId="77777777">
      <w:pPr>
        <w:pStyle w:val="TSB-PolicyBullets"/>
      </w:pPr>
      <w:r w:rsidRPr="00D106DE">
        <w:t xml:space="preserve">To ensure that all policies and procedures are followed for CLA as for all children and young people. </w:t>
      </w:r>
    </w:p>
    <w:p w:rsidRPr="00D106DE" w:rsidR="00D106DE" w:rsidP="00D106DE" w:rsidRDefault="00D106DE" w14:paraId="0C5C8FC1" w14:textId="77777777">
      <w:pPr>
        <w:pStyle w:val="TSB-PolicyBullets"/>
      </w:pPr>
      <w:r w:rsidRPr="00D106DE">
        <w:t xml:space="preserve">To ensure that CLA have access to a broad and balanced curriculum. </w:t>
      </w:r>
    </w:p>
    <w:p w:rsidRPr="00D106DE" w:rsidR="00D106DE" w:rsidP="00D106DE" w:rsidRDefault="00D106DE" w14:paraId="56038A32" w14:textId="77777777">
      <w:pPr>
        <w:pStyle w:val="TSB-PolicyBullets"/>
      </w:pPr>
      <w:r w:rsidRPr="00D106DE">
        <w:t xml:space="preserve">This should be reflected within the Personal Education Plan (PEP), to provide a differentiated curriculum and additional interventions as required appropriate to the individual’s needs. </w:t>
      </w:r>
    </w:p>
    <w:p w:rsidRPr="00D106DE" w:rsidR="00D106DE" w:rsidP="00D106DE" w:rsidRDefault="00D106DE" w14:paraId="60D98B03" w14:textId="77777777">
      <w:pPr>
        <w:pStyle w:val="TSB-PolicyBullets"/>
      </w:pPr>
      <w:r w:rsidRPr="00D106DE">
        <w:t xml:space="preserve">To ensure that CLA take as full a part as possible in all school activities. </w:t>
      </w:r>
    </w:p>
    <w:p w:rsidRPr="00D106DE" w:rsidR="00D106DE" w:rsidP="00D106DE" w:rsidRDefault="00D106DE" w14:paraId="14B6CCAE" w14:textId="77777777">
      <w:pPr>
        <w:pStyle w:val="TSB-PolicyBullets"/>
      </w:pPr>
      <w:r w:rsidRPr="00D106DE">
        <w:t xml:space="preserve">To ensure that parents, carers and social workers of CLA are kept fully informed of their child’s progress and attainment. </w:t>
      </w:r>
    </w:p>
    <w:p w:rsidRPr="00D106DE" w:rsidR="00D106DE" w:rsidP="00D106DE" w:rsidRDefault="00D106DE" w14:paraId="43D6F9D7" w14:textId="77777777">
      <w:pPr>
        <w:pStyle w:val="TSB-PolicyBullets"/>
      </w:pPr>
      <w:r w:rsidRPr="00D106DE">
        <w:t>To ensure that CLA are involved, where practicable, in decisions affecting their future provision.</w:t>
      </w:r>
    </w:p>
    <w:p w:rsidRPr="00D106DE" w:rsidR="00D106DE" w:rsidP="00CE03D7" w:rsidRDefault="00D106DE" w14:paraId="293B83A6" w14:textId="77777777">
      <w:pPr>
        <w:rPr>
          <w:rFonts w:cstheme="minorHAnsi"/>
          <w:sz w:val="24"/>
          <w:szCs w:val="24"/>
        </w:rPr>
      </w:pPr>
      <w:r w:rsidRPr="00D106DE">
        <w:rPr>
          <w:rFonts w:cstheme="minorHAnsi"/>
          <w:sz w:val="24"/>
          <w:szCs w:val="24"/>
        </w:rPr>
        <w:t>The school and the governing body endorse the Powys County Council policy and welcomes CLA who may be looked after by our local authority or those who may be in the care of another authority but living in Powys. Our approach to encouraging and supporting the educational achievement of Children Looked After is based on the following principles:</w:t>
      </w:r>
    </w:p>
    <w:p w:rsidRPr="00D106DE" w:rsidR="00D106DE" w:rsidP="00D106DE" w:rsidRDefault="00D106DE" w14:paraId="6B364946" w14:textId="77777777">
      <w:pPr>
        <w:rPr>
          <w:rFonts w:cstheme="minorHAnsi"/>
          <w:sz w:val="24"/>
          <w:szCs w:val="24"/>
        </w:rPr>
      </w:pPr>
      <w:r w:rsidRPr="00D106DE">
        <w:rPr>
          <w:rFonts w:cstheme="minorHAnsi"/>
          <w:sz w:val="24"/>
          <w:szCs w:val="24"/>
        </w:rPr>
        <w:t xml:space="preserve"> </w:t>
      </w:r>
    </w:p>
    <w:p w:rsidRPr="00D106DE" w:rsidR="00D106DE" w:rsidP="00D106DE" w:rsidRDefault="00D106DE" w14:paraId="1CA5F7B2" w14:textId="77777777">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 xml:space="preserve">Ensuring an appropriately trained Designated Teacher is appointed, who will be responsible for all Looked After children. </w:t>
      </w:r>
    </w:p>
    <w:p w:rsidRPr="00D106DE" w:rsidR="00D106DE" w:rsidP="00D106DE" w:rsidRDefault="00D106DE" w14:paraId="261C257B" w14:textId="77777777">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Appoint a link Governor for CLA</w:t>
      </w:r>
    </w:p>
    <w:p w:rsidRPr="00D106DE" w:rsidR="00D106DE" w:rsidP="00D106DE" w:rsidRDefault="00D106DE" w14:paraId="20D6B3E8" w14:textId="77777777">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All Looked After Children will have a TYFU profile and a Personal Education Plan (PEP) drawn up between the school, the child, and the child’s social worker (through Specialist Teacher for CLA), which will identify the child’s individual needs and the support they require</w:t>
      </w:r>
    </w:p>
    <w:p w:rsidRPr="00D106DE" w:rsidR="00D106DE" w:rsidP="00D106DE" w:rsidRDefault="00D106DE" w14:paraId="67C0850D" w14:textId="77777777">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Prioritising reduction in exclusions and promoting attendance</w:t>
      </w:r>
    </w:p>
    <w:p w:rsidRPr="00D106DE" w:rsidR="00D106DE" w:rsidP="00D106DE" w:rsidRDefault="00D106DE" w14:paraId="5FBD1F49" w14:textId="77777777">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Working with the wider corporate parenting team</w:t>
      </w:r>
    </w:p>
    <w:p w:rsidRPr="00D106DE" w:rsidR="00D106DE" w:rsidP="00D106DE" w:rsidRDefault="00D106DE" w14:paraId="75660C02" w14:textId="77777777">
      <w:pPr>
        <w:pStyle w:val="ListParagraph"/>
        <w:spacing w:after="200" w:line="276" w:lineRule="auto"/>
        <w:rPr>
          <w:rFonts w:asciiTheme="minorHAnsi" w:hAnsiTheme="minorHAnsi" w:cstheme="minorHAnsi"/>
        </w:rPr>
      </w:pPr>
    </w:p>
    <w:p w:rsidR="00D106DE" w:rsidP="00D106DE" w:rsidRDefault="00D106DE" w14:paraId="42FC7C0D" w14:textId="77777777">
      <w:pPr>
        <w:rPr>
          <w:rFonts w:cstheme="minorHAnsi"/>
          <w:b/>
          <w:bCs/>
          <w:sz w:val="24"/>
          <w:szCs w:val="24"/>
        </w:rPr>
      </w:pPr>
      <w:bookmarkStart w:name="_Legal_framework_1" w:id="7"/>
      <w:bookmarkStart w:name="_Roles_and_responsibilities" w:id="8"/>
      <w:bookmarkEnd w:id="7"/>
      <w:bookmarkEnd w:id="8"/>
    </w:p>
    <w:p w:rsidR="00D106DE" w:rsidP="00D106DE" w:rsidRDefault="00D106DE" w14:paraId="229D0021" w14:textId="77777777">
      <w:pPr>
        <w:rPr>
          <w:rFonts w:cstheme="minorHAnsi"/>
          <w:b/>
          <w:bCs/>
          <w:sz w:val="24"/>
          <w:szCs w:val="24"/>
        </w:rPr>
      </w:pPr>
    </w:p>
    <w:p w:rsidR="00D106DE" w:rsidP="00D106DE" w:rsidRDefault="00D106DE" w14:paraId="275000A0" w14:textId="77777777">
      <w:pPr>
        <w:rPr>
          <w:rFonts w:cstheme="minorHAnsi"/>
          <w:b/>
          <w:bCs/>
          <w:sz w:val="24"/>
          <w:szCs w:val="24"/>
        </w:rPr>
      </w:pPr>
    </w:p>
    <w:p w:rsidRPr="00D106DE" w:rsidR="00D106DE" w:rsidP="00D106DE" w:rsidRDefault="00D106DE" w14:paraId="5D828413" w14:textId="4334C6C7">
      <w:pPr>
        <w:rPr>
          <w:rFonts w:cstheme="minorHAnsi"/>
          <w:b/>
          <w:bCs/>
          <w:sz w:val="24"/>
          <w:szCs w:val="24"/>
        </w:rPr>
      </w:pPr>
      <w:r w:rsidRPr="00D106DE">
        <w:rPr>
          <w:rFonts w:cstheme="minorHAnsi"/>
          <w:b/>
          <w:bCs/>
          <w:sz w:val="24"/>
          <w:szCs w:val="24"/>
        </w:rPr>
        <w:t>Roles and responsibilities</w:t>
      </w:r>
    </w:p>
    <w:p w:rsidRPr="00D106DE" w:rsidR="00D106DE" w:rsidP="00D106DE" w:rsidRDefault="00D106DE" w14:paraId="0A36162B" w14:textId="5ABA932A">
      <w:pPr>
        <w:rPr>
          <w:rFonts w:cstheme="minorHAnsi"/>
          <w:b/>
          <w:bCs/>
          <w:i/>
          <w:sz w:val="24"/>
          <w:szCs w:val="24"/>
        </w:rPr>
      </w:pPr>
      <w:r w:rsidRPr="00D106DE">
        <w:rPr>
          <w:rFonts w:cstheme="minorHAnsi"/>
          <w:b/>
          <w:bCs/>
          <w:i/>
          <w:sz w:val="24"/>
          <w:szCs w:val="24"/>
        </w:rPr>
        <w:t>The governing body</w:t>
      </w:r>
      <w:r w:rsidRPr="00D106DE">
        <w:rPr>
          <w:rFonts w:cstheme="minorHAnsi"/>
          <w:b/>
          <w:bCs/>
          <w:i/>
          <w:sz w:val="24"/>
          <w:szCs w:val="24"/>
          <w:u w:val="single"/>
        </w:rPr>
        <w:t xml:space="preserve"> </w:t>
      </w:r>
      <w:r w:rsidRPr="00D106DE">
        <w:rPr>
          <w:rFonts w:cstheme="minorHAnsi"/>
          <w:b/>
          <w:bCs/>
          <w:i/>
          <w:sz w:val="24"/>
          <w:szCs w:val="24"/>
        </w:rPr>
        <w:t>will</w:t>
      </w:r>
    </w:p>
    <w:p w:rsidRPr="00D106DE" w:rsidR="00D106DE" w:rsidP="00D106DE" w:rsidRDefault="00D106DE" w14:paraId="57FD2EEF" w14:textId="63819536">
      <w:pPr>
        <w:pStyle w:val="TSB-PolicyBullets"/>
        <w:rPr>
          <w:b w:val="0"/>
          <w:i w:val="0"/>
        </w:rPr>
      </w:pPr>
      <w:r w:rsidRPr="00D106DE">
        <w:rPr>
          <w:b w:val="0"/>
          <w:i w:val="0"/>
        </w:rPr>
        <w:t>Ensure the school has a coherent policy for CLA</w:t>
      </w:r>
    </w:p>
    <w:p w:rsidRPr="00D106DE" w:rsidR="00D106DE" w:rsidP="00D106DE" w:rsidRDefault="00D106DE" w14:paraId="26FE7352" w14:textId="2269CEA0">
      <w:pPr>
        <w:pStyle w:val="TSB-PolicyBullets"/>
        <w:rPr>
          <w:b w:val="0"/>
          <w:i w:val="0"/>
        </w:rPr>
      </w:pPr>
      <w:r w:rsidRPr="00D106DE">
        <w:rPr>
          <w:b w:val="0"/>
          <w:i w:val="0"/>
        </w:rPr>
        <w:t>Agree the school’s policies and procedures in conjunction with legislation and statutory guidance</w:t>
      </w:r>
    </w:p>
    <w:p w:rsidRPr="00D106DE" w:rsidR="00D106DE" w:rsidP="00D106DE" w:rsidRDefault="00D106DE" w14:paraId="0A9AEB3B" w14:textId="7EC76A4D">
      <w:pPr>
        <w:pStyle w:val="TSB-PolicyBullets"/>
        <w:rPr>
          <w:b w:val="0"/>
          <w:i w:val="0"/>
        </w:rPr>
      </w:pPr>
      <w:r w:rsidRPr="00D106DE">
        <w:rPr>
          <w:b w:val="0"/>
          <w:i w:val="0"/>
        </w:rPr>
        <w:t xml:space="preserve">Ensure that all Governors are fully aware of the legal requirements and guidance on the education of Looked After Children </w:t>
      </w:r>
    </w:p>
    <w:p w:rsidRPr="00D106DE" w:rsidR="00D106DE" w:rsidP="00D106DE" w:rsidRDefault="00D106DE" w14:paraId="0EDE3DF7" w14:textId="72640E93">
      <w:pPr>
        <w:pStyle w:val="TSB-PolicyBullets"/>
        <w:rPr>
          <w:b w:val="0"/>
          <w:i w:val="0"/>
        </w:rPr>
      </w:pPr>
      <w:r w:rsidRPr="00D106DE">
        <w:rPr>
          <w:b w:val="0"/>
          <w:i w:val="0"/>
        </w:rPr>
        <w:t xml:space="preserve">Ensure that the school has an overview of the needs and progress of Looked After Children. </w:t>
      </w:r>
    </w:p>
    <w:p w:rsidRPr="00D106DE" w:rsidR="00D106DE" w:rsidP="00D106DE" w:rsidRDefault="00D106DE" w14:paraId="03901238" w14:textId="77777777">
      <w:pPr>
        <w:pStyle w:val="TSB-PolicyBullets"/>
        <w:numPr>
          <w:ilvl w:val="0"/>
          <w:numId w:val="0"/>
        </w:numPr>
        <w:ind w:left="720"/>
      </w:pPr>
    </w:p>
    <w:p w:rsidRPr="00D106DE" w:rsidR="00D106DE" w:rsidP="00D106DE" w:rsidRDefault="00D106DE" w14:paraId="212E1369" w14:textId="1CC3A5C8">
      <w:pPr>
        <w:pStyle w:val="TSB-PolicyBullets"/>
        <w:numPr>
          <w:ilvl w:val="0"/>
          <w:numId w:val="0"/>
        </w:numPr>
        <w:ind w:left="720" w:hanging="360"/>
      </w:pPr>
      <w:r w:rsidRPr="00D106DE">
        <w:t>The head teacher will</w:t>
      </w:r>
    </w:p>
    <w:p w:rsidRPr="00D106DE" w:rsidR="00D106DE" w:rsidP="00D106DE" w:rsidRDefault="00D106DE" w14:paraId="7FAB5A83" w14:textId="77777777">
      <w:pPr>
        <w:pStyle w:val="TSB-PolicyBullets"/>
        <w:rPr>
          <w:b w:val="0"/>
          <w:i w:val="0"/>
        </w:rPr>
      </w:pPr>
      <w:r w:rsidRPr="00D106DE">
        <w:rPr>
          <w:b w:val="0"/>
          <w:i w:val="0"/>
        </w:rPr>
        <w:t xml:space="preserve">Ensure that the school has a Designated Teacher who has the same prominence as that of an ALNCO, and that the Designated Teacher is enabled to carry out his or her responsibilities as below. </w:t>
      </w:r>
    </w:p>
    <w:p w:rsidRPr="00D106DE" w:rsidR="00D106DE" w:rsidP="00D106DE" w:rsidRDefault="00D106DE" w14:paraId="6BBC5CB5" w14:textId="77777777">
      <w:pPr>
        <w:pStyle w:val="TSB-PolicyBullets"/>
        <w:rPr>
          <w:b w:val="0"/>
          <w:i w:val="0"/>
        </w:rPr>
      </w:pPr>
      <w:r w:rsidRPr="00D106DE">
        <w:rPr>
          <w:b w:val="0"/>
          <w:i w:val="0"/>
        </w:rPr>
        <w:t>Ensuring the designated teacher for CLA has received the appropriate training.</w:t>
      </w:r>
    </w:p>
    <w:p w:rsidRPr="00D106DE" w:rsidR="00D106DE" w:rsidP="00D106DE" w:rsidRDefault="00D106DE" w14:paraId="343D752E" w14:textId="77777777">
      <w:pPr>
        <w:pStyle w:val="TSB-PolicyBullets"/>
        <w:rPr>
          <w:b w:val="0"/>
          <w:i w:val="0"/>
        </w:rPr>
      </w:pPr>
      <w:r w:rsidRPr="00D106DE">
        <w:rPr>
          <w:b w:val="0"/>
          <w:i w:val="0"/>
        </w:rPr>
        <w:t>Allocate resources to meet the needs of Looked After Children to ensure equal access to the curriculum.</w:t>
      </w:r>
    </w:p>
    <w:p w:rsidRPr="00D106DE" w:rsidR="00D106DE" w:rsidP="00D106DE" w:rsidRDefault="00D106DE" w14:paraId="34C52F11" w14:textId="77777777">
      <w:pPr>
        <w:pStyle w:val="TSB-PolicyBullets"/>
        <w:rPr>
          <w:b w:val="0"/>
          <w:i w:val="0"/>
        </w:rPr>
      </w:pPr>
      <w:r w:rsidRPr="00D106DE">
        <w:rPr>
          <w:b w:val="0"/>
          <w:i w:val="0"/>
        </w:rPr>
        <w:t xml:space="preserve">Ensure that procedures are in place to monitor the admission, progress, attendance and any exclusion of Looked After Children and act where progress, conduct or attendance is below expectations. </w:t>
      </w:r>
    </w:p>
    <w:p w:rsidRPr="00D106DE" w:rsidR="00D106DE" w:rsidP="00D106DE" w:rsidRDefault="00D106DE" w14:paraId="0BAB725A" w14:textId="77777777">
      <w:pPr>
        <w:pStyle w:val="TSB-PolicyBullets"/>
        <w:rPr>
          <w:b w:val="0"/>
          <w:i w:val="0"/>
        </w:rPr>
      </w:pPr>
      <w:r w:rsidRPr="00D106DE">
        <w:rPr>
          <w:b w:val="0"/>
          <w:i w:val="0"/>
        </w:rPr>
        <w:t xml:space="preserve">Ensuring that all members of staff are aware that supporting CLA is a key priority. </w:t>
      </w:r>
    </w:p>
    <w:p w:rsidRPr="00D106DE" w:rsidR="00D106DE" w:rsidP="00D106DE" w:rsidRDefault="00D106DE" w14:paraId="4B4E8BA2" w14:textId="77777777">
      <w:pPr>
        <w:pStyle w:val="TSB-PolicyBullets"/>
        <w:rPr>
          <w:b w:val="0"/>
          <w:i w:val="0"/>
        </w:rPr>
      </w:pPr>
      <w:r w:rsidRPr="00D106DE">
        <w:rPr>
          <w:b w:val="0"/>
          <w:i w:val="0"/>
        </w:rPr>
        <w:t>Promoting and actively challenging negative stereotypes of CLA and promoting attachment and trauma informed approaches to understanding behaviour as a communication.</w:t>
      </w:r>
    </w:p>
    <w:p w:rsidRPr="00D106DE" w:rsidR="00D106DE" w:rsidP="00D106DE" w:rsidRDefault="00D106DE" w14:paraId="1F4FB4BF" w14:textId="77777777">
      <w:pPr>
        <w:pStyle w:val="TSB-PolicyBullets"/>
        <w:rPr>
          <w:b w:val="0"/>
          <w:i w:val="0"/>
        </w:rPr>
      </w:pPr>
      <w:r w:rsidRPr="00D106DE">
        <w:rPr>
          <w:b w:val="0"/>
          <w:i w:val="0"/>
        </w:rPr>
        <w:t>Ensure reporting of CLA on Head teacher reports to include the number of CLA, their attendance as a vulnerable group in relation to other learners.</w:t>
      </w:r>
    </w:p>
    <w:p w:rsidRPr="00D106DE" w:rsidR="00D106DE" w:rsidP="00D106DE" w:rsidRDefault="00D106DE" w14:paraId="4FD5D6A2" w14:textId="77777777">
      <w:pPr>
        <w:pStyle w:val="TSB-PolicyBullets"/>
        <w:numPr>
          <w:ilvl w:val="0"/>
          <w:numId w:val="0"/>
        </w:numPr>
        <w:ind w:left="720" w:hanging="360"/>
      </w:pPr>
      <w:r w:rsidRPr="00D106DE">
        <w:br/>
      </w:r>
    </w:p>
    <w:p w:rsidRPr="00D106DE" w:rsidR="00D106DE" w:rsidP="00D106DE" w:rsidRDefault="00D106DE" w14:paraId="3124AB09" w14:textId="18BBAD52">
      <w:pPr>
        <w:rPr>
          <w:rFonts w:cstheme="minorHAnsi"/>
          <w:b/>
          <w:bCs/>
          <w:i/>
          <w:sz w:val="24"/>
          <w:szCs w:val="24"/>
        </w:rPr>
      </w:pPr>
      <w:r w:rsidRPr="00D106DE">
        <w:rPr>
          <w:rFonts w:cstheme="minorHAnsi"/>
          <w:b/>
          <w:bCs/>
          <w:i/>
          <w:sz w:val="24"/>
          <w:szCs w:val="24"/>
        </w:rPr>
        <w:t>The designated teacher for CLA will</w:t>
      </w:r>
    </w:p>
    <w:p w:rsidRPr="00D106DE" w:rsidR="00D106DE" w:rsidP="00D106DE" w:rsidRDefault="00D106DE" w14:paraId="66C24BE3" w14:textId="77777777">
      <w:pPr>
        <w:pStyle w:val="TSB-PolicyBullets"/>
        <w:rPr>
          <w:b w:val="0"/>
          <w:i w:val="0"/>
        </w:rPr>
      </w:pPr>
      <w:r w:rsidRPr="00D106DE">
        <w:rPr>
          <w:b w:val="0"/>
          <w:i w:val="0"/>
        </w:rPr>
        <w:lastRenderedPageBreak/>
        <w:t>Ensure a welcome and smooth induction for the child and their carer, using the Personal Education Plan to plan for that transition in consultation with the child’s social worker and arrangements are put in place to ensure their needs identified and met.</w:t>
      </w:r>
    </w:p>
    <w:p w:rsidRPr="00D106DE" w:rsidR="00D106DE" w:rsidP="00D106DE" w:rsidRDefault="00D106DE" w14:paraId="46E63894" w14:textId="77777777">
      <w:pPr>
        <w:pStyle w:val="TSB-PolicyBullets"/>
        <w:rPr>
          <w:b w:val="0"/>
          <w:i w:val="0"/>
        </w:rPr>
      </w:pPr>
      <w:r w:rsidRPr="00D106DE">
        <w:rPr>
          <w:b w:val="0"/>
          <w:i w:val="0"/>
        </w:rPr>
        <w:t>Build relationships with health, education and social care partners and other partners so that they and the Specialist Teacher for CLA understand the support available to CLA.</w:t>
      </w:r>
    </w:p>
    <w:p w:rsidRPr="00D106DE" w:rsidR="00D106DE" w:rsidP="00D106DE" w:rsidRDefault="00D106DE" w14:paraId="09155BF0" w14:textId="77777777">
      <w:pPr>
        <w:pStyle w:val="TSB-PolicyBullets"/>
        <w:rPr>
          <w:b w:val="0"/>
          <w:i w:val="0"/>
        </w:rPr>
      </w:pPr>
      <w:r w:rsidRPr="00D106DE">
        <w:rPr>
          <w:b w:val="0"/>
          <w:i w:val="0"/>
        </w:rPr>
        <w:t xml:space="preserve">Ensure that the personal education plan is completed with the child, social care, foster carer and any other relevant people in a timely manner. </w:t>
      </w:r>
    </w:p>
    <w:p w:rsidRPr="00D106DE" w:rsidR="00D106DE" w:rsidP="00D106DE" w:rsidRDefault="00D106DE" w14:paraId="1374B552" w14:textId="77777777">
      <w:pPr>
        <w:pStyle w:val="TSB-PolicyBullets"/>
        <w:rPr>
          <w:b w:val="0"/>
          <w:i w:val="0"/>
        </w:rPr>
      </w:pPr>
      <w:r w:rsidRPr="00D106DE">
        <w:rPr>
          <w:b w:val="0"/>
          <w:i w:val="0"/>
        </w:rPr>
        <w:t>Act as the main contact for social services and the Specialist Teacher for CLA.</w:t>
      </w:r>
    </w:p>
    <w:p w:rsidRPr="00D106DE" w:rsidR="00D106DE" w:rsidP="00D106DE" w:rsidRDefault="00D106DE" w14:paraId="7F5CC7ED" w14:textId="77777777">
      <w:pPr>
        <w:pStyle w:val="TSB-PolicyBullets"/>
        <w:rPr>
          <w:b w:val="0"/>
          <w:i w:val="0"/>
        </w:rPr>
      </w:pPr>
      <w:r w:rsidRPr="00D106DE">
        <w:rPr>
          <w:b w:val="0"/>
          <w:i w:val="0"/>
        </w:rPr>
        <w:t>Gain the knowledge and skills to advise and support staff on teaching and behaviour strategies for CLA.</w:t>
      </w:r>
    </w:p>
    <w:p w:rsidRPr="00D106DE" w:rsidR="00D106DE" w:rsidP="00D106DE" w:rsidRDefault="00D106DE" w14:paraId="256ED7B2" w14:textId="77777777">
      <w:pPr>
        <w:pStyle w:val="TSB-PolicyBullets"/>
        <w:rPr>
          <w:b w:val="0"/>
          <w:i w:val="0"/>
        </w:rPr>
      </w:pPr>
      <w:r w:rsidRPr="00D106DE">
        <w:rPr>
          <w:b w:val="0"/>
          <w:i w:val="0"/>
        </w:rPr>
        <w:t>Ensure that CLA are prioritised for one-to-one tuition and support.</w:t>
      </w:r>
    </w:p>
    <w:p w:rsidRPr="00D106DE" w:rsidR="00D106DE" w:rsidP="00D106DE" w:rsidRDefault="00D106DE" w14:paraId="2855803D" w14:textId="77777777">
      <w:pPr>
        <w:pStyle w:val="TSB-PolicyBullets"/>
        <w:rPr>
          <w:b w:val="0"/>
          <w:i w:val="0"/>
        </w:rPr>
      </w:pPr>
      <w:r w:rsidRPr="00D106DE">
        <w:rPr>
          <w:b w:val="0"/>
          <w:i w:val="0"/>
        </w:rPr>
        <w:t>Support new CLA admissions to the school</w:t>
      </w:r>
    </w:p>
    <w:p w:rsidRPr="00D106DE" w:rsidR="00D106DE" w:rsidP="00D106DE" w:rsidRDefault="00D106DE" w14:paraId="73255CF4" w14:textId="77777777">
      <w:pPr>
        <w:pStyle w:val="TSB-PolicyBullets"/>
        <w:rPr>
          <w:b w:val="0"/>
          <w:i w:val="0"/>
        </w:rPr>
      </w:pPr>
      <w:r w:rsidRPr="00D106DE">
        <w:rPr>
          <w:b w:val="0"/>
          <w:i w:val="0"/>
        </w:rPr>
        <w:t>Liaise with the ALNCO to ensure all pupil needs are met.</w:t>
      </w:r>
    </w:p>
    <w:p w:rsidRPr="00D106DE" w:rsidR="00D106DE" w:rsidP="00D106DE" w:rsidRDefault="00D106DE" w14:paraId="7B6BF0B4" w14:textId="77777777">
      <w:pPr>
        <w:pStyle w:val="TSB-PolicyBullets"/>
        <w:rPr>
          <w:b w:val="0"/>
          <w:i w:val="0"/>
        </w:rPr>
      </w:pPr>
      <w:r w:rsidRPr="00D106DE">
        <w:rPr>
          <w:b w:val="0"/>
          <w:i w:val="0"/>
        </w:rPr>
        <w:t xml:space="preserve">Maintain an up-to-date record of the Looked After Children in school, including those in the care of other authorities and ensuring all necessary information is passed to other staff as required </w:t>
      </w:r>
    </w:p>
    <w:p w:rsidRPr="00D106DE" w:rsidR="00D106DE" w:rsidP="00D106DE" w:rsidRDefault="00D106DE" w14:paraId="76FE112A" w14:textId="77777777">
      <w:pPr>
        <w:pStyle w:val="TSB-PolicyBullets"/>
        <w:rPr>
          <w:b w:val="0"/>
          <w:i w:val="0"/>
        </w:rPr>
      </w:pPr>
      <w:r w:rsidRPr="00D106DE">
        <w:rPr>
          <w:b w:val="0"/>
          <w:i w:val="0"/>
        </w:rPr>
        <w:t xml:space="preserve">Track academic progress and target support appropriately </w:t>
      </w:r>
    </w:p>
    <w:p w:rsidRPr="00D106DE" w:rsidR="00D106DE" w:rsidP="00D106DE" w:rsidRDefault="00D106DE" w14:paraId="0BE56821" w14:textId="77777777">
      <w:pPr>
        <w:pStyle w:val="TSB-PolicyBullets"/>
        <w:rPr>
          <w:b w:val="0"/>
          <w:i w:val="0"/>
        </w:rPr>
      </w:pPr>
      <w:r w:rsidRPr="00D106DE">
        <w:rPr>
          <w:b w:val="0"/>
          <w:i w:val="0"/>
        </w:rPr>
        <w:t xml:space="preserve">Establish and maintain regular contact with home, statutory and voluntary agencies. </w:t>
      </w:r>
    </w:p>
    <w:p w:rsidRPr="00D106DE" w:rsidR="00D106DE" w:rsidP="00D106DE" w:rsidRDefault="00D106DE" w14:paraId="7AD874CE" w14:textId="77777777">
      <w:pPr>
        <w:pStyle w:val="TSB-PolicyBullets"/>
        <w:rPr>
          <w:b w:val="0"/>
          <w:i w:val="0"/>
        </w:rPr>
      </w:pPr>
      <w:r w:rsidRPr="00D106DE">
        <w:rPr>
          <w:b w:val="0"/>
          <w:i w:val="0"/>
        </w:rPr>
        <w:t xml:space="preserve">Ensure confidentiality for individual pupils, sharing personal information on a need to know basis. </w:t>
      </w:r>
    </w:p>
    <w:p w:rsidRPr="00D106DE" w:rsidR="00D106DE" w:rsidP="00D106DE" w:rsidRDefault="00D106DE" w14:paraId="4850E398" w14:textId="1D497222">
      <w:pPr>
        <w:pStyle w:val="TSB-PolicyBullets"/>
        <w:rPr>
          <w:b w:val="0"/>
          <w:i w:val="0"/>
        </w:rPr>
      </w:pPr>
      <w:r w:rsidRPr="00D106DE">
        <w:rPr>
          <w:b w:val="0"/>
          <w:i w:val="0"/>
        </w:rPr>
        <w:t xml:space="preserve">Promote inclusion in all areas of school life and encourage Looked After Children to join in extracurricular activities and out of school learning. </w:t>
      </w:r>
    </w:p>
    <w:p w:rsidRPr="00D106DE" w:rsidR="00D106DE" w:rsidP="00D106DE" w:rsidRDefault="00D106DE" w14:paraId="62380ACB" w14:textId="77777777">
      <w:pPr>
        <w:pStyle w:val="TSB-PolicyBullets"/>
        <w:rPr>
          <w:b w:val="0"/>
          <w:i w:val="0"/>
        </w:rPr>
      </w:pPr>
      <w:r w:rsidRPr="00D106DE">
        <w:rPr>
          <w:b w:val="0"/>
          <w:i w:val="0"/>
        </w:rPr>
        <w:t xml:space="preserve">Be pro-active in supporting transition and planning when moving to a new phase in education. </w:t>
      </w:r>
    </w:p>
    <w:p w:rsidRPr="00D106DE" w:rsidR="00D106DE" w:rsidP="00D106DE" w:rsidRDefault="00D106DE" w14:paraId="1B030004" w14:textId="77777777">
      <w:pPr>
        <w:pStyle w:val="TSB-PolicyBullets"/>
        <w:rPr>
          <w:b w:val="0"/>
          <w:i w:val="0"/>
        </w:rPr>
      </w:pPr>
      <w:r w:rsidRPr="00D106DE">
        <w:rPr>
          <w:b w:val="0"/>
          <w:i w:val="0"/>
        </w:rPr>
        <w:t>Ensure that attendance is monitored.</w:t>
      </w:r>
    </w:p>
    <w:p w:rsidRPr="00D106DE" w:rsidR="00D106DE" w:rsidP="00D106DE" w:rsidRDefault="00D106DE" w14:paraId="5D244D01" w14:textId="77777777">
      <w:pPr>
        <w:pStyle w:val="TSB-PolicyBullets"/>
        <w:rPr>
          <w:b w:val="0"/>
          <w:i w:val="0"/>
        </w:rPr>
      </w:pPr>
      <w:r w:rsidRPr="00D106DE">
        <w:rPr>
          <w:b w:val="0"/>
          <w:i w:val="0"/>
        </w:rPr>
        <w:t xml:space="preserve">Attend training as required to keep fully informed of latest developments and policies regarding Looked After Children. </w:t>
      </w:r>
    </w:p>
    <w:p w:rsidRPr="00D106DE" w:rsidR="00D106DE" w:rsidP="00D106DE" w:rsidRDefault="00D106DE" w14:paraId="54AAF801" w14:textId="77777777">
      <w:pPr>
        <w:rPr>
          <w:rFonts w:cstheme="minorHAnsi"/>
          <w:sz w:val="24"/>
          <w:szCs w:val="24"/>
        </w:rPr>
      </w:pPr>
    </w:p>
    <w:p w:rsidRPr="00D106DE" w:rsidR="00D106DE" w:rsidP="00D106DE" w:rsidRDefault="00D106DE" w14:paraId="3DF913A2" w14:textId="77777777">
      <w:pPr>
        <w:rPr>
          <w:rFonts w:cstheme="minorHAnsi"/>
          <w:b/>
          <w:bCs/>
          <w:sz w:val="24"/>
          <w:szCs w:val="24"/>
        </w:rPr>
      </w:pPr>
      <w:bookmarkStart w:name="_Personal_education_plans" w:id="9"/>
      <w:bookmarkStart w:name="Subsection4" w:id="10"/>
      <w:bookmarkEnd w:id="9"/>
      <w:r w:rsidRPr="00D106DE">
        <w:rPr>
          <w:rFonts w:cstheme="minorHAnsi"/>
          <w:b/>
          <w:bCs/>
          <w:sz w:val="24"/>
          <w:szCs w:val="24"/>
        </w:rPr>
        <w:t>Personal education plans (PEPs)</w:t>
      </w:r>
    </w:p>
    <w:p w:rsidRPr="00D106DE" w:rsidR="00D106DE" w:rsidP="00D106DE" w:rsidRDefault="00D106DE" w14:paraId="1772FC74" w14:textId="77777777">
      <w:pPr>
        <w:pStyle w:val="TSB-PolicyBullets"/>
        <w:rPr>
          <w:b w:val="0"/>
          <w:i w:val="0"/>
        </w:rPr>
      </w:pPr>
      <w:r w:rsidRPr="00D106DE">
        <w:rPr>
          <w:b w:val="0"/>
          <w:i w:val="0"/>
        </w:rPr>
        <w:t>All CLA must have a care plan; PEPs are an integral part of this care plan.</w:t>
      </w:r>
    </w:p>
    <w:p w:rsidRPr="00D106DE" w:rsidR="00D106DE" w:rsidP="00D106DE" w:rsidRDefault="00D106DE" w14:paraId="314BB65F" w14:textId="77777777">
      <w:pPr>
        <w:pStyle w:val="TSB-PolicyBullets"/>
        <w:rPr>
          <w:b w:val="0"/>
          <w:i w:val="0"/>
        </w:rPr>
      </w:pPr>
      <w:r w:rsidRPr="00D106DE">
        <w:rPr>
          <w:b w:val="0"/>
          <w:i w:val="0"/>
        </w:rPr>
        <w:lastRenderedPageBreak/>
        <w:t xml:space="preserve">The </w:t>
      </w:r>
      <w:proofErr w:type="spellStart"/>
      <w:r w:rsidRPr="00D106DE">
        <w:rPr>
          <w:b w:val="0"/>
          <w:i w:val="0"/>
        </w:rPr>
        <w:t>ePEP</w:t>
      </w:r>
      <w:proofErr w:type="spellEnd"/>
      <w:r w:rsidRPr="00D106DE">
        <w:rPr>
          <w:b w:val="0"/>
          <w:i w:val="0"/>
        </w:rPr>
        <w:t xml:space="preserve"> is an evolving record of what needs to happen for a pupil to enable them to make at least the expected progress and fulfil their potential.</w:t>
      </w:r>
    </w:p>
    <w:p w:rsidRPr="00D106DE" w:rsidR="00D106DE" w:rsidP="00D106DE" w:rsidRDefault="00D106DE" w14:paraId="40A0383F" w14:textId="77777777">
      <w:pPr>
        <w:pStyle w:val="TSB-PolicyBullets"/>
        <w:rPr>
          <w:b w:val="0"/>
          <w:i w:val="0"/>
        </w:rPr>
      </w:pPr>
      <w:r w:rsidRPr="00D106DE">
        <w:rPr>
          <w:b w:val="0"/>
          <w:i w:val="0"/>
        </w:rPr>
        <w:t xml:space="preserve">The </w:t>
      </w:r>
      <w:proofErr w:type="spellStart"/>
      <w:r w:rsidRPr="00D106DE">
        <w:rPr>
          <w:b w:val="0"/>
          <w:i w:val="0"/>
        </w:rPr>
        <w:t>ePEP</w:t>
      </w:r>
      <w:proofErr w:type="spellEnd"/>
      <w:r w:rsidRPr="00D106DE">
        <w:rPr>
          <w:b w:val="0"/>
          <w:i w:val="0"/>
        </w:rPr>
        <w:t xml:space="preserve"> will reflect the importance of a personalised approach to learning which meets the identified educational needs of the child.</w:t>
      </w:r>
    </w:p>
    <w:p w:rsidRPr="00D106DE" w:rsidR="00D106DE" w:rsidP="00D106DE" w:rsidRDefault="00D106DE" w14:paraId="5D9AABA4" w14:textId="77777777">
      <w:pPr>
        <w:pStyle w:val="TSB-PolicyBullets"/>
        <w:rPr>
          <w:b w:val="0"/>
          <w:i w:val="0"/>
        </w:rPr>
      </w:pPr>
      <w:r w:rsidRPr="00D106DE">
        <w:rPr>
          <w:b w:val="0"/>
          <w:i w:val="0"/>
        </w:rPr>
        <w:t xml:space="preserve">The school will work with other professionals and the child’s carers to use the </w:t>
      </w:r>
      <w:proofErr w:type="spellStart"/>
      <w:r w:rsidRPr="00D106DE">
        <w:rPr>
          <w:b w:val="0"/>
          <w:i w:val="0"/>
        </w:rPr>
        <w:t>ePEP</w:t>
      </w:r>
      <w:proofErr w:type="spellEnd"/>
      <w:r w:rsidRPr="00D106DE">
        <w:rPr>
          <w:b w:val="0"/>
          <w:i w:val="0"/>
        </w:rPr>
        <w:t xml:space="preserve"> to support the child’s educational needs, raise the child’s aspirations and improve their life chances.</w:t>
      </w:r>
    </w:p>
    <w:p w:rsidRPr="00D106DE" w:rsidR="00D106DE" w:rsidP="00D106DE" w:rsidRDefault="00D106DE" w14:paraId="11B79BDB" w14:textId="77777777">
      <w:pPr>
        <w:pStyle w:val="TSB-PolicyBullets"/>
      </w:pPr>
      <w:r w:rsidRPr="00D106DE">
        <w:rPr>
          <w:b w:val="0"/>
          <w:i w:val="0"/>
        </w:rPr>
        <w:t xml:space="preserve">All relevant bodies, such as the LA, the designated teacher and carers, will involve the child in the </w:t>
      </w:r>
      <w:proofErr w:type="spellStart"/>
      <w:r w:rsidRPr="00D106DE">
        <w:rPr>
          <w:b w:val="0"/>
          <w:i w:val="0"/>
        </w:rPr>
        <w:t>ePEP</w:t>
      </w:r>
      <w:proofErr w:type="spellEnd"/>
      <w:r w:rsidRPr="00D106DE">
        <w:rPr>
          <w:b w:val="0"/>
          <w:i w:val="0"/>
        </w:rPr>
        <w:t xml:space="preserve"> process at all stages, when appropriate</w:t>
      </w:r>
      <w:r w:rsidRPr="00D106DE">
        <w:t>.</w:t>
      </w:r>
    </w:p>
    <w:p w:rsidRPr="00D106DE" w:rsidR="00D106DE" w:rsidP="00D106DE" w:rsidRDefault="00D106DE" w14:paraId="4BE2DBE7" w14:textId="77777777">
      <w:pPr>
        <w:rPr>
          <w:rFonts w:cstheme="minorHAnsi"/>
          <w:sz w:val="24"/>
          <w:szCs w:val="24"/>
        </w:rPr>
      </w:pPr>
      <w:bookmarkStart w:name="Subsection5" w:id="11"/>
      <w:bookmarkEnd w:id="10"/>
    </w:p>
    <w:p w:rsidRPr="00D106DE" w:rsidR="00D106DE" w:rsidP="00D106DE" w:rsidRDefault="00D106DE" w14:paraId="7C101B75" w14:textId="25AC4E1B">
      <w:pPr>
        <w:rPr>
          <w:rFonts w:cstheme="minorHAnsi"/>
          <w:b/>
          <w:sz w:val="24"/>
          <w:szCs w:val="24"/>
        </w:rPr>
      </w:pPr>
      <w:r w:rsidRPr="00D106DE">
        <w:rPr>
          <w:rFonts w:cstheme="minorHAnsi"/>
          <w:b/>
          <w:sz w:val="24"/>
          <w:szCs w:val="24"/>
        </w:rPr>
        <w:t xml:space="preserve">Working with agencies and the CLA education </w:t>
      </w:r>
    </w:p>
    <w:p w:rsidRPr="00D106DE" w:rsidR="00D106DE" w:rsidP="00D106DE" w:rsidRDefault="00D106DE" w14:paraId="10FA4D12" w14:textId="77777777">
      <w:pPr>
        <w:pStyle w:val="TSB-PolicyBullets"/>
        <w:rPr>
          <w:b w:val="0"/>
          <w:i w:val="0"/>
        </w:rPr>
      </w:pPr>
      <w:r w:rsidRPr="00D106DE">
        <w:rPr>
          <w:b w:val="0"/>
          <w:i w:val="0"/>
        </w:rPr>
        <w:t>The school will ensure that copies of all relevant reports are forwarded to the social workers, in addition to parents/carers or residential social workers.</w:t>
      </w:r>
    </w:p>
    <w:p w:rsidRPr="00D106DE" w:rsidR="00D106DE" w:rsidP="00D106DE" w:rsidRDefault="00D106DE" w14:paraId="6D6B5EDD" w14:textId="77777777">
      <w:pPr>
        <w:pStyle w:val="TSB-PolicyBullets"/>
        <w:rPr>
          <w:b w:val="0"/>
          <w:i w:val="0"/>
        </w:rPr>
      </w:pPr>
      <w:r w:rsidRPr="00D106DE">
        <w:rPr>
          <w:b w:val="0"/>
          <w:i w:val="0"/>
        </w:rPr>
        <w:t>The school will coordinate their review meetings; for example, hold their annual review at the same time as a PEP review.</w:t>
      </w:r>
    </w:p>
    <w:p w:rsidRPr="00D106DE" w:rsidR="00D106DE" w:rsidP="00D106DE" w:rsidRDefault="00D106DE" w14:paraId="4B232E62" w14:textId="77777777">
      <w:pPr>
        <w:pStyle w:val="TSB-PolicyBullets"/>
        <w:rPr>
          <w:b w:val="0"/>
          <w:i w:val="0"/>
        </w:rPr>
      </w:pPr>
      <w:r w:rsidRPr="00D106DE">
        <w:rPr>
          <w:b w:val="0"/>
          <w:i w:val="0"/>
        </w:rPr>
        <w:t>The school will work with other agencies to exchange information such as changes in circumstances, exclusions or attendance issues.</w:t>
      </w:r>
    </w:p>
    <w:p w:rsidRPr="00D106DE" w:rsidR="00D106DE" w:rsidP="00D106DE" w:rsidRDefault="00D106DE" w14:paraId="1FB7473C" w14:textId="77777777">
      <w:pPr>
        <w:pStyle w:val="TSB-PolicyBullets"/>
        <w:rPr>
          <w:b w:val="0"/>
          <w:i w:val="0"/>
        </w:rPr>
      </w:pPr>
      <w:r w:rsidRPr="00D106DE">
        <w:rPr>
          <w:b w:val="0"/>
          <w:i w:val="0"/>
        </w:rPr>
        <w:t xml:space="preserve">The designated teacher for CLA will communicate with the Specialist Teacher for CLA and child’s social worker to facilitate the completion of the PEP.  </w:t>
      </w:r>
    </w:p>
    <w:p w:rsidRPr="00D106DE" w:rsidR="00D106DE" w:rsidP="00D106DE" w:rsidRDefault="00D106DE" w14:paraId="55349646" w14:textId="77777777">
      <w:pPr>
        <w:pStyle w:val="TSB-PolicyBullets"/>
        <w:rPr>
          <w:b w:val="0"/>
          <w:i w:val="0"/>
        </w:rPr>
      </w:pPr>
      <w:r w:rsidRPr="00D106DE">
        <w:rPr>
          <w:b w:val="0"/>
          <w:i w:val="0"/>
        </w:rPr>
        <w:t>The designated teacher will ensure prompt, consistent and strong communication with the Specialist Teacher for CLA regarding CLA who are absent without authorisation.</w:t>
      </w:r>
      <w:bookmarkStart w:name="_Definition" w:id="12"/>
      <w:bookmarkStart w:name="_Training" w:id="13"/>
      <w:bookmarkStart w:name="_Pupil_mental_health" w:id="14"/>
      <w:bookmarkStart w:name="_Exclusions" w:id="15"/>
      <w:bookmarkEnd w:id="11"/>
      <w:bookmarkEnd w:id="12"/>
      <w:bookmarkEnd w:id="13"/>
      <w:bookmarkEnd w:id="14"/>
      <w:bookmarkEnd w:id="15"/>
    </w:p>
    <w:p w:rsidRPr="00D106DE" w:rsidR="00D106DE" w:rsidP="00D106DE" w:rsidRDefault="00D106DE" w14:paraId="5D75CE39" w14:textId="77777777">
      <w:pPr>
        <w:rPr>
          <w:rFonts w:cstheme="minorHAnsi"/>
          <w:sz w:val="24"/>
          <w:szCs w:val="24"/>
        </w:rPr>
      </w:pPr>
    </w:p>
    <w:p w:rsidRPr="00D106DE" w:rsidR="00D106DE" w:rsidP="00D106DE" w:rsidRDefault="00D106DE" w14:paraId="2F6D0F54" w14:textId="5E3D2DC9">
      <w:pPr>
        <w:rPr>
          <w:rFonts w:cstheme="minorHAnsi"/>
          <w:b/>
          <w:sz w:val="24"/>
          <w:szCs w:val="24"/>
        </w:rPr>
      </w:pPr>
      <w:r w:rsidRPr="00D106DE">
        <w:rPr>
          <w:rFonts w:cstheme="minorHAnsi"/>
          <w:b/>
          <w:sz w:val="24"/>
          <w:szCs w:val="24"/>
        </w:rPr>
        <w:t>Exclusions</w:t>
      </w:r>
    </w:p>
    <w:p w:rsidRPr="00D106DE" w:rsidR="00D106DE" w:rsidP="00CE03D7" w:rsidRDefault="00D106DE" w14:paraId="2A671A59" w14:textId="6C1258E6">
      <w:pPr>
        <w:rPr>
          <w:rFonts w:cstheme="minorHAnsi"/>
          <w:sz w:val="24"/>
          <w:szCs w:val="24"/>
        </w:rPr>
      </w:pPr>
      <w:r w:rsidRPr="00D106DE">
        <w:rPr>
          <w:rFonts w:cstheme="minorHAnsi"/>
          <w:sz w:val="24"/>
          <w:szCs w:val="24"/>
        </w:rPr>
        <w:t>Past experiences of CLA will be considered when designing and implementing the school’s Behaviour Policy, ensuring that it is suitably flexible and inclusive. Where the school has concerns about a child’s behaviour, the Specialist Teacher for CLA will be informed at the earliest opportunity.</w:t>
      </w:r>
    </w:p>
    <w:p w:rsidRPr="00D106DE" w:rsidR="00D106DE" w:rsidP="75E9662D" w:rsidRDefault="00D106DE" w14:paraId="506A80AD" w14:textId="61337248">
      <w:pPr>
        <w:rPr>
          <w:rFonts w:cs="Calibri" w:cstheme="minorAscii"/>
          <w:sz w:val="24"/>
          <w:szCs w:val="24"/>
        </w:rPr>
      </w:pPr>
      <w:r w:rsidRPr="75E9662D" w:rsidR="00D106DE">
        <w:rPr>
          <w:rFonts w:cs="Calibri" w:cstheme="minorAscii"/>
          <w:sz w:val="24"/>
          <w:szCs w:val="24"/>
        </w:rPr>
        <w:t xml:space="preserve">Exclusion will only be considered as a last resort. Where a fixed term exclusion is </w:t>
      </w:r>
      <w:r w:rsidRPr="75E9662D" w:rsidR="4531474F">
        <w:rPr>
          <w:rFonts w:cs="Calibri" w:cstheme="minorAscii"/>
          <w:sz w:val="24"/>
          <w:szCs w:val="24"/>
        </w:rPr>
        <w:t>considered,</w:t>
      </w:r>
      <w:r w:rsidRPr="75E9662D" w:rsidR="00D106DE">
        <w:rPr>
          <w:rFonts w:cs="Calibri" w:cstheme="minorAscii"/>
          <w:sz w:val="24"/>
          <w:szCs w:val="24"/>
        </w:rPr>
        <w:t xml:space="preserve"> the school will consult with the Specialist Teacher for CLA prior to the exclusion</w:t>
      </w:r>
      <w:r w:rsidRPr="75E9662D" w:rsidR="00CE03D7">
        <w:rPr>
          <w:rFonts w:cs="Calibri" w:cstheme="minorAscii"/>
          <w:sz w:val="24"/>
          <w:szCs w:val="24"/>
        </w:rPr>
        <w:t xml:space="preserve"> and Powys County Council’s lead safeguarding and attendance officer, Michael </w:t>
      </w:r>
      <w:proofErr w:type="spellStart"/>
      <w:r w:rsidRPr="75E9662D" w:rsidR="00CE03D7">
        <w:rPr>
          <w:rFonts w:cs="Calibri" w:cstheme="minorAscii"/>
          <w:sz w:val="24"/>
          <w:szCs w:val="24"/>
        </w:rPr>
        <w:t>Gedrim</w:t>
      </w:r>
      <w:proofErr w:type="spellEnd"/>
      <w:r w:rsidRPr="75E9662D" w:rsidR="721B9F5F">
        <w:rPr>
          <w:rFonts w:cs="Calibri" w:cstheme="minorAscii"/>
          <w:sz w:val="24"/>
          <w:szCs w:val="24"/>
        </w:rPr>
        <w:t>,</w:t>
      </w:r>
      <w:r w:rsidRPr="75E9662D" w:rsidR="00D106DE">
        <w:rPr>
          <w:rFonts w:cs="Calibri" w:cstheme="minorAscii"/>
          <w:sz w:val="24"/>
          <w:szCs w:val="24"/>
        </w:rPr>
        <w:t xml:space="preserve"> to consider what additional support can be provided to prevent exclusion.</w:t>
      </w:r>
    </w:p>
    <w:p w:rsidRPr="00D106DE" w:rsidR="00D106DE" w:rsidP="00D106DE" w:rsidRDefault="00D106DE" w14:paraId="0129784C" w14:textId="77777777">
      <w:pPr>
        <w:rPr>
          <w:rFonts w:cstheme="minorHAnsi"/>
          <w:sz w:val="24"/>
          <w:szCs w:val="24"/>
        </w:rPr>
      </w:pPr>
      <w:bookmarkStart w:name="_Monitoring_and_review" w:id="16"/>
      <w:bookmarkEnd w:id="16"/>
    </w:p>
    <w:p w:rsidRPr="00D106DE" w:rsidR="00D106DE" w:rsidP="00D106DE" w:rsidRDefault="00D106DE" w14:paraId="2EF8BBD3" w14:textId="77777777">
      <w:pPr>
        <w:rPr>
          <w:rFonts w:cstheme="minorHAnsi"/>
          <w:b/>
          <w:bCs/>
          <w:sz w:val="24"/>
          <w:szCs w:val="24"/>
        </w:rPr>
      </w:pPr>
      <w:r w:rsidRPr="00D106DE">
        <w:rPr>
          <w:rFonts w:cstheme="minorHAnsi"/>
          <w:b/>
          <w:bCs/>
          <w:sz w:val="24"/>
          <w:szCs w:val="24"/>
        </w:rPr>
        <w:t>Legal framework</w:t>
      </w:r>
    </w:p>
    <w:p w:rsidRPr="00D106DE" w:rsidR="00D106DE" w:rsidP="00D106DE" w:rsidRDefault="00D106DE" w14:paraId="174A5AAF" w14:textId="77777777">
      <w:pPr>
        <w:rPr>
          <w:rFonts w:cstheme="minorHAnsi"/>
          <w:sz w:val="24"/>
          <w:szCs w:val="24"/>
        </w:rPr>
      </w:pPr>
      <w:r w:rsidRPr="00D106DE">
        <w:rPr>
          <w:rFonts w:cstheme="minorHAnsi"/>
          <w:sz w:val="24"/>
          <w:szCs w:val="24"/>
        </w:rPr>
        <w:lastRenderedPageBreak/>
        <w:t xml:space="preserve">This policy has due regard to legislation and statutory guidance, including, but not limited to, the following: </w:t>
      </w:r>
    </w:p>
    <w:p w:rsidRPr="00AF2D46" w:rsidR="00D106DE" w:rsidP="00D106DE" w:rsidRDefault="006F0832" w14:paraId="1A85A010" w14:textId="77777777">
      <w:pPr>
        <w:rPr>
          <w:rStyle w:val="Hyperlink"/>
          <w:rFonts w:ascii="Calibri" w:hAnsi="Calibri" w:cs="Calibri"/>
        </w:rPr>
      </w:pPr>
      <w:hyperlink w:history="1" r:id="rId17">
        <w:r w:rsidRPr="00AF2D46" w:rsidR="00D106DE">
          <w:rPr>
            <w:rStyle w:val="Hyperlink"/>
            <w:rFonts w:ascii="Calibri" w:hAnsi="Calibri" w:cs="Calibri"/>
          </w:rPr>
          <w:t>Children Act 1989</w:t>
        </w:r>
      </w:hyperlink>
    </w:p>
    <w:p w:rsidRPr="00AF2D46" w:rsidR="00D106DE" w:rsidP="00D106DE" w:rsidRDefault="006F0832" w14:paraId="135A55A7" w14:textId="77777777">
      <w:pPr>
        <w:rPr>
          <w:rFonts w:ascii="Calibri" w:hAnsi="Calibri" w:cs="Calibri"/>
          <w:color w:val="31495E"/>
        </w:rPr>
      </w:pPr>
      <w:hyperlink w:history="1" r:id="rId18">
        <w:r w:rsidRPr="00AF2D46" w:rsidR="00D106DE">
          <w:rPr>
            <w:rStyle w:val="Hyperlink"/>
            <w:rFonts w:ascii="Calibri" w:hAnsi="Calibri" w:cs="Calibri"/>
          </w:rPr>
          <w:t>Section 52 of the Children Act 2004</w:t>
        </w:r>
      </w:hyperlink>
    </w:p>
    <w:p w:rsidRPr="00AF2D46" w:rsidR="00D106DE" w:rsidP="00D106DE" w:rsidRDefault="006F0832" w14:paraId="0B949C9C" w14:textId="77777777">
      <w:pPr>
        <w:rPr>
          <w:rFonts w:ascii="Calibri" w:hAnsi="Calibri" w:cs="Calibri"/>
          <w:color w:val="31495E"/>
        </w:rPr>
      </w:pPr>
      <w:hyperlink w:history="1" w:anchor=":~:text=20Designated%20member%20of%20staff,after%20by%20a%20local%20authority&amp;text=(3)The%20appropriate%20national%20authority,both)%20prescribed%20by%20the%20regulations." r:id="rId19">
        <w:r w:rsidRPr="00AF2D46" w:rsidR="00D106DE">
          <w:rPr>
            <w:rStyle w:val="Hyperlink"/>
            <w:rFonts w:ascii="Calibri" w:hAnsi="Calibri" w:cs="Calibri"/>
          </w:rPr>
          <w:t>Section 20 of the Child and Young Persons Act 2008</w:t>
        </w:r>
      </w:hyperlink>
    </w:p>
    <w:p w:rsidRPr="00AF2D46" w:rsidR="00D106DE" w:rsidP="00D106DE" w:rsidRDefault="006F0832" w14:paraId="5F48B997" w14:textId="77777777">
      <w:pPr>
        <w:rPr>
          <w:rFonts w:ascii="Calibri" w:hAnsi="Calibri" w:cs="Calibri"/>
          <w:color w:val="31495E"/>
        </w:rPr>
      </w:pPr>
      <w:hyperlink w:history="1" r:id="rId20">
        <w:r w:rsidRPr="00AF2D46" w:rsidR="00D106DE">
          <w:rPr>
            <w:rStyle w:val="Hyperlink"/>
            <w:rFonts w:ascii="Calibri" w:hAnsi="Calibri" w:cs="Calibri"/>
          </w:rPr>
          <w:t>Part 6 of the Social Services and Well-Being (Wales) Act 2014</w:t>
        </w:r>
      </w:hyperlink>
    </w:p>
    <w:p w:rsidRPr="00AF2D46" w:rsidR="00D106DE" w:rsidP="00D106DE" w:rsidRDefault="006F0832" w14:paraId="0404BECC" w14:textId="77777777">
      <w:pPr>
        <w:rPr>
          <w:rFonts w:ascii="Calibri" w:hAnsi="Calibri" w:cs="Calibri"/>
          <w:color w:val="31495E"/>
        </w:rPr>
      </w:pPr>
      <w:hyperlink w:history="1" r:id="rId21">
        <w:r w:rsidRPr="00AF2D46" w:rsidR="00D106DE">
          <w:rPr>
            <w:rStyle w:val="Hyperlink"/>
            <w:rFonts w:ascii="Calibri" w:hAnsi="Calibri" w:cs="Calibri"/>
          </w:rPr>
          <w:t>Making a difference: A guide for the designated person for looked after children in schools (Document no: 255/2017, November 2017)</w:t>
        </w:r>
      </w:hyperlink>
    </w:p>
    <w:p w:rsidRPr="00AF2D46" w:rsidR="00D106DE" w:rsidP="00D106DE" w:rsidRDefault="00D106DE" w14:paraId="45184750" w14:textId="77777777">
      <w:pPr>
        <w:rPr>
          <w:rFonts w:ascii="Calibri" w:hAnsi="Calibri" w:cs="Calibri"/>
        </w:rPr>
      </w:pPr>
      <w:r w:rsidRPr="00AF2D46">
        <w:rPr>
          <w:rFonts w:ascii="Calibri" w:hAnsi="Calibri" w:cs="Calibri"/>
        </w:rPr>
        <w:t xml:space="preserve">Welsh Government (2015): </w:t>
      </w:r>
      <w:hyperlink w:history="1" r:id="rId22">
        <w:r w:rsidRPr="00AF2D46">
          <w:rPr>
            <w:rStyle w:val="Hyperlink"/>
            <w:rFonts w:ascii="Calibri" w:hAnsi="Calibri" w:cs="Calibri"/>
          </w:rPr>
          <w:t>Exclusion from schools and pupil referral units (PRU) | GOV.WALES</w:t>
        </w:r>
      </w:hyperlink>
    </w:p>
    <w:p w:rsidRPr="00AF2D46" w:rsidR="00D106DE" w:rsidP="00D106DE" w:rsidRDefault="00D106DE" w14:paraId="4F74B289" w14:textId="77777777">
      <w:pPr>
        <w:rPr>
          <w:rFonts w:ascii="Calibri" w:hAnsi="Calibri" w:cs="Calibri"/>
        </w:rPr>
      </w:pPr>
      <w:r w:rsidRPr="00AF2D46">
        <w:rPr>
          <w:rFonts w:ascii="Calibri" w:hAnsi="Calibri" w:cs="Calibri"/>
        </w:rPr>
        <w:t xml:space="preserve">Welsh Government (2002) </w:t>
      </w:r>
      <w:hyperlink w:history="1" r:id="rId23">
        <w:r w:rsidRPr="00AF2D46">
          <w:rPr>
            <w:rStyle w:val="Hyperlink"/>
            <w:rFonts w:ascii="Calibri" w:hAnsi="Calibri" w:cs="Calibri"/>
          </w:rPr>
          <w:t>210419-kls-the-role-of-local-authorities-governing-bodies-and-proprietors-of-independent-schools-under-the-education-act.pdf</w:t>
        </w:r>
      </w:hyperlink>
    </w:p>
    <w:p w:rsidRPr="00AF2D46" w:rsidR="00D106DE" w:rsidP="00D106DE" w:rsidRDefault="00D106DE" w14:paraId="4AF20FE1" w14:textId="45854C26">
      <w:pPr>
        <w:rPr>
          <w:rFonts w:ascii="Calibri" w:hAnsi="Calibri" w:cs="Calibri"/>
        </w:rPr>
      </w:pPr>
      <w:r w:rsidRPr="00AF2D46">
        <w:rPr>
          <w:rFonts w:ascii="Calibri" w:hAnsi="Calibri" w:cs="Calibri"/>
        </w:rPr>
        <w:t xml:space="preserve">Welsh Government (2021): </w:t>
      </w:r>
      <w:hyperlink w:history="1" r:id="rId24">
        <w:r w:rsidRPr="00AF2D46">
          <w:rPr>
            <w:rStyle w:val="Hyperlink"/>
            <w:rFonts w:ascii="Calibri" w:hAnsi="Calibri" w:cs="Calibri"/>
          </w:rPr>
          <w:t>The Additional Learning Needs Code for Wales 202</w:t>
        </w:r>
      </w:hyperlink>
      <w:r w:rsidR="00CE03D7">
        <w:rPr>
          <w:rStyle w:val="Hyperlink"/>
          <w:rFonts w:ascii="Calibri" w:hAnsi="Calibri" w:cs="Calibri"/>
        </w:rPr>
        <w:t>1</w:t>
      </w:r>
      <w:r w:rsidRPr="00AF2D46">
        <w:rPr>
          <w:rFonts w:ascii="Calibri" w:hAnsi="Calibri" w:cs="Calibri"/>
        </w:rPr>
        <w:t xml:space="preserve">  </w:t>
      </w:r>
    </w:p>
    <w:p w:rsidRPr="00AF2D46" w:rsidR="00D106DE" w:rsidP="00D106DE" w:rsidRDefault="00D106DE" w14:paraId="435809F9" w14:textId="77777777">
      <w:pPr>
        <w:rPr>
          <w:rFonts w:ascii="Calibri" w:hAnsi="Calibri" w:cs="Calibri"/>
        </w:rPr>
      </w:pPr>
      <w:r w:rsidRPr="00AF2D46">
        <w:rPr>
          <w:rFonts w:ascii="Calibri" w:hAnsi="Calibri" w:cs="Calibri"/>
        </w:rPr>
        <w:t>This policy operates in conjunction with the following school policies and documents:</w:t>
      </w:r>
    </w:p>
    <w:p w:rsidRPr="006B090D" w:rsidR="00D106DE" w:rsidP="00D106DE" w:rsidRDefault="00D106DE" w14:paraId="23836A21" w14:textId="77777777">
      <w:pPr>
        <w:pStyle w:val="TSB-PolicyBullets"/>
      </w:pPr>
      <w:r w:rsidRPr="006B090D">
        <w:t>Admissions Policy</w:t>
      </w:r>
    </w:p>
    <w:p w:rsidRPr="006B090D" w:rsidR="00D106DE" w:rsidP="00D106DE" w:rsidRDefault="00FA2B1B" w14:paraId="038B3135" w14:textId="7A853E22">
      <w:pPr>
        <w:pStyle w:val="TSB-PolicyBullets"/>
      </w:pPr>
      <w:r w:rsidRPr="006B090D">
        <w:t xml:space="preserve">Positive </w:t>
      </w:r>
      <w:r w:rsidRPr="006B090D" w:rsidR="00D106DE">
        <w:t>Behaviour Policy</w:t>
      </w:r>
    </w:p>
    <w:p w:rsidRPr="006B090D" w:rsidR="00D106DE" w:rsidP="00D106DE" w:rsidRDefault="00FA2B1B" w14:paraId="0DEB8118" w14:textId="338A6087">
      <w:pPr>
        <w:pStyle w:val="TSB-PolicyBullets"/>
      </w:pPr>
      <w:r w:rsidRPr="006B090D">
        <w:t>Relationships Policy</w:t>
      </w:r>
    </w:p>
    <w:p w:rsidRPr="006B090D" w:rsidR="00D106DE" w:rsidP="00D106DE" w:rsidRDefault="00D106DE" w14:paraId="668FB348" w14:textId="77777777">
      <w:pPr>
        <w:pStyle w:val="TSB-PolicyBullets"/>
      </w:pPr>
      <w:r w:rsidRPr="006B090D">
        <w:t>Anti-Bullying Policy</w:t>
      </w:r>
    </w:p>
    <w:p w:rsidRPr="006B090D" w:rsidR="00D106DE" w:rsidP="00D106DE" w:rsidRDefault="00D106DE" w14:paraId="31DDC5D2" w14:textId="77777777">
      <w:pPr>
        <w:pStyle w:val="TSB-PolicyBullets"/>
      </w:pPr>
      <w:r w:rsidRPr="006B090D">
        <w:t>Equal Opportunities Policy</w:t>
      </w:r>
    </w:p>
    <w:p w:rsidRPr="006B090D" w:rsidR="00D106DE" w:rsidP="00D106DE" w:rsidRDefault="00D106DE" w14:paraId="23FADC03" w14:textId="77777777">
      <w:pPr>
        <w:pStyle w:val="TSB-PolicyBullets"/>
      </w:pPr>
      <w:r w:rsidRPr="006B090D">
        <w:t>Child Protection and Safeguarding Policy</w:t>
      </w:r>
    </w:p>
    <w:p w:rsidRPr="006B090D" w:rsidR="008D2CBA" w:rsidP="00D106DE" w:rsidRDefault="00D106DE" w14:paraId="4FDF06D8" w14:textId="4984870F">
      <w:pPr>
        <w:pStyle w:val="TSB-PolicyBullets"/>
      </w:pPr>
      <w:r w:rsidRPr="006B090D">
        <w:t xml:space="preserve">Additional Learning Needs Code (ALN) </w:t>
      </w:r>
    </w:p>
    <w:sectPr w:rsidRPr="006B090D" w:rsidR="008D2CBA" w:rsidSect="0035372F">
      <w:headerReference w:type="default" r:id="rId25"/>
      <w:footerReference w:type="default" r:id="rId26"/>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C39" w:rsidP="00CA609A" w:rsidRDefault="00FB7C39" w14:paraId="5AB2A4D7" w14:textId="77777777">
      <w:pPr>
        <w:spacing w:after="0" w:line="240" w:lineRule="auto"/>
      </w:pPr>
      <w:r>
        <w:separator/>
      </w:r>
    </w:p>
  </w:endnote>
  <w:endnote w:type="continuationSeparator" w:id="0">
    <w:p w:rsidR="00FB7C39" w:rsidP="00CA609A" w:rsidRDefault="00FB7C39" w14:paraId="2003BF5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altName w:val="Tahoma"/>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re Franklin">
    <w:altName w:val="Calibri"/>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tbl>
    <w:tblPr>
      <w:tblW w:w="0" w:type="auto"/>
      <w:tblLayout w:type="fixed"/>
      <w:tblLook w:val="06A0" w:firstRow="1" w:lastRow="0" w:firstColumn="1" w:lastColumn="0" w:noHBand="1" w:noVBand="1"/>
    </w:tblPr>
    <w:tblGrid>
      <w:gridCol w:w="3005"/>
      <w:gridCol w:w="3005"/>
      <w:gridCol w:w="3005"/>
    </w:tblGrid>
    <w:tr w:rsidR="64760C0E" w:rsidTr="64760C0E" w14:paraId="61D0D9F0" w14:textId="77777777">
      <w:tc>
        <w:tcPr>
          <w:tcW w:w="3005" w:type="dxa"/>
        </w:tcPr>
        <w:p w:rsidR="64760C0E" w:rsidP="64760C0E" w:rsidRDefault="64760C0E" w14:paraId="3A88BCB7" w14:textId="6AF28BA6">
          <w:pPr>
            <w:pStyle w:val="Header"/>
            <w:ind w:left="-115"/>
          </w:pPr>
          <w:r>
            <w:t xml:space="preserve">Page  </w:t>
          </w:r>
          <w:r>
            <w:fldChar w:fldCharType="begin"/>
          </w:r>
          <w:r>
            <w:instrText>PAGE</w:instrText>
          </w:r>
          <w:r>
            <w:fldChar w:fldCharType="separate"/>
          </w:r>
          <w:r w:rsidR="00FC1475">
            <w:rPr>
              <w:noProof/>
            </w:rPr>
            <w:t>3</w:t>
          </w:r>
          <w:r>
            <w:fldChar w:fldCharType="end"/>
          </w:r>
        </w:p>
      </w:tc>
      <w:tc>
        <w:tcPr>
          <w:tcW w:w="3005" w:type="dxa"/>
        </w:tcPr>
        <w:p w:rsidR="64760C0E" w:rsidP="64760C0E" w:rsidRDefault="64760C0E" w14:paraId="171E5D41" w14:textId="1D200C6F">
          <w:pPr>
            <w:pStyle w:val="Header"/>
            <w:jc w:val="center"/>
          </w:pPr>
        </w:p>
      </w:tc>
      <w:tc>
        <w:tcPr>
          <w:tcW w:w="3005" w:type="dxa"/>
        </w:tcPr>
        <w:p w:rsidR="64760C0E" w:rsidP="64760C0E" w:rsidRDefault="64760C0E" w14:paraId="74734DBD" w14:textId="572B3929">
          <w:pPr>
            <w:pStyle w:val="Header"/>
            <w:ind w:right="-115"/>
            <w:jc w:val="right"/>
          </w:pPr>
        </w:p>
      </w:tc>
    </w:tr>
  </w:tbl>
  <w:p w:rsidR="64760C0E" w:rsidP="64760C0E" w:rsidRDefault="0075112C" w14:paraId="01C1BA68" w14:textId="4B1FF870">
    <w:pPr>
      <w:pStyle w:val="Footer"/>
    </w:pPr>
    <w:r>
      <w:rPr>
        <w:noProof/>
        <w:lang w:eastAsia="en-GB"/>
      </w:rPr>
      <w:drawing>
        <wp:anchor distT="0" distB="0" distL="114300" distR="114300" simplePos="0" relativeHeight="251657216" behindDoc="1" locked="0" layoutInCell="1" allowOverlap="1" wp14:anchorId="75675D3B" wp14:editId="4D793BFD">
          <wp:simplePos x="0" y="0"/>
          <wp:positionH relativeFrom="rightMargin">
            <wp:posOffset>-151130</wp:posOffset>
          </wp:positionH>
          <wp:positionV relativeFrom="paragraph">
            <wp:posOffset>-56515</wp:posOffset>
          </wp:positionV>
          <wp:extent cx="742950" cy="498475"/>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2950" cy="4984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C39" w:rsidP="00CA609A" w:rsidRDefault="00FB7C39" w14:paraId="59E35B96" w14:textId="77777777">
      <w:pPr>
        <w:spacing w:after="0" w:line="240" w:lineRule="auto"/>
      </w:pPr>
      <w:r>
        <w:separator/>
      </w:r>
    </w:p>
  </w:footnote>
  <w:footnote w:type="continuationSeparator" w:id="0">
    <w:p w:rsidR="00FB7C39" w:rsidP="00CA609A" w:rsidRDefault="00FB7C39" w14:paraId="0B48E0D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64760C0E" w:rsidTr="64760C0E" w14:paraId="1A246350" w14:textId="77777777">
      <w:tc>
        <w:tcPr>
          <w:tcW w:w="3005" w:type="dxa"/>
        </w:tcPr>
        <w:p w:rsidR="64760C0E" w:rsidP="64760C0E" w:rsidRDefault="64760C0E" w14:paraId="4DD27433" w14:textId="6AF1687A">
          <w:pPr>
            <w:pStyle w:val="Header"/>
            <w:ind w:left="-115"/>
          </w:pPr>
        </w:p>
      </w:tc>
      <w:tc>
        <w:tcPr>
          <w:tcW w:w="3005" w:type="dxa"/>
        </w:tcPr>
        <w:p w:rsidR="64760C0E" w:rsidP="64760C0E" w:rsidRDefault="64760C0E" w14:paraId="0D8B0176" w14:textId="4A96D0E2">
          <w:pPr>
            <w:pStyle w:val="Header"/>
            <w:jc w:val="center"/>
          </w:pPr>
        </w:p>
      </w:tc>
      <w:tc>
        <w:tcPr>
          <w:tcW w:w="3005" w:type="dxa"/>
        </w:tcPr>
        <w:p w:rsidR="64760C0E" w:rsidP="64760C0E" w:rsidRDefault="64760C0E" w14:paraId="4E577BC5" w14:textId="1DE7296A">
          <w:pPr>
            <w:pStyle w:val="Header"/>
            <w:ind w:right="-115"/>
            <w:jc w:val="right"/>
          </w:pPr>
        </w:p>
      </w:tc>
    </w:tr>
  </w:tbl>
  <w:p w:rsidR="64760C0E" w:rsidP="64760C0E" w:rsidRDefault="64760C0E" w14:paraId="19C4937B" w14:textId="0D75F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3464"/>
    <w:multiLevelType w:val="hybridMultilevel"/>
    <w:tmpl w:val="9ECEC8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6706A2"/>
    <w:multiLevelType w:val="hybridMultilevel"/>
    <w:tmpl w:val="3E62AC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DB434E"/>
    <w:multiLevelType w:val="hybridMultilevel"/>
    <w:tmpl w:val="8D9ACDB6"/>
    <w:lvl w:ilvl="0" w:tplc="08090001">
      <w:start w:val="1"/>
      <w:numFmt w:val="bullet"/>
      <w:lvlText w:val=""/>
      <w:lvlJc w:val="left"/>
      <w:pPr>
        <w:ind w:left="784" w:hanging="360"/>
      </w:pPr>
      <w:rPr>
        <w:rFonts w:hint="default" w:ascii="Symbol" w:hAnsi="Symbol"/>
      </w:rPr>
    </w:lvl>
    <w:lvl w:ilvl="1" w:tplc="08090003" w:tentative="1">
      <w:start w:val="1"/>
      <w:numFmt w:val="bullet"/>
      <w:lvlText w:val="o"/>
      <w:lvlJc w:val="left"/>
      <w:pPr>
        <w:ind w:left="1504" w:hanging="360"/>
      </w:pPr>
      <w:rPr>
        <w:rFonts w:hint="default" w:ascii="Courier New" w:hAnsi="Courier New" w:cs="Courier New"/>
      </w:rPr>
    </w:lvl>
    <w:lvl w:ilvl="2" w:tplc="08090005" w:tentative="1">
      <w:start w:val="1"/>
      <w:numFmt w:val="bullet"/>
      <w:lvlText w:val=""/>
      <w:lvlJc w:val="left"/>
      <w:pPr>
        <w:ind w:left="2224" w:hanging="360"/>
      </w:pPr>
      <w:rPr>
        <w:rFonts w:hint="default" w:ascii="Wingdings" w:hAnsi="Wingdings"/>
      </w:rPr>
    </w:lvl>
    <w:lvl w:ilvl="3" w:tplc="08090001" w:tentative="1">
      <w:start w:val="1"/>
      <w:numFmt w:val="bullet"/>
      <w:lvlText w:val=""/>
      <w:lvlJc w:val="left"/>
      <w:pPr>
        <w:ind w:left="2944" w:hanging="360"/>
      </w:pPr>
      <w:rPr>
        <w:rFonts w:hint="default" w:ascii="Symbol" w:hAnsi="Symbol"/>
      </w:rPr>
    </w:lvl>
    <w:lvl w:ilvl="4" w:tplc="08090003" w:tentative="1">
      <w:start w:val="1"/>
      <w:numFmt w:val="bullet"/>
      <w:lvlText w:val="o"/>
      <w:lvlJc w:val="left"/>
      <w:pPr>
        <w:ind w:left="3664" w:hanging="360"/>
      </w:pPr>
      <w:rPr>
        <w:rFonts w:hint="default" w:ascii="Courier New" w:hAnsi="Courier New" w:cs="Courier New"/>
      </w:rPr>
    </w:lvl>
    <w:lvl w:ilvl="5" w:tplc="08090005" w:tentative="1">
      <w:start w:val="1"/>
      <w:numFmt w:val="bullet"/>
      <w:lvlText w:val=""/>
      <w:lvlJc w:val="left"/>
      <w:pPr>
        <w:ind w:left="4384" w:hanging="360"/>
      </w:pPr>
      <w:rPr>
        <w:rFonts w:hint="default" w:ascii="Wingdings" w:hAnsi="Wingdings"/>
      </w:rPr>
    </w:lvl>
    <w:lvl w:ilvl="6" w:tplc="08090001" w:tentative="1">
      <w:start w:val="1"/>
      <w:numFmt w:val="bullet"/>
      <w:lvlText w:val=""/>
      <w:lvlJc w:val="left"/>
      <w:pPr>
        <w:ind w:left="5104" w:hanging="360"/>
      </w:pPr>
      <w:rPr>
        <w:rFonts w:hint="default" w:ascii="Symbol" w:hAnsi="Symbol"/>
      </w:rPr>
    </w:lvl>
    <w:lvl w:ilvl="7" w:tplc="08090003" w:tentative="1">
      <w:start w:val="1"/>
      <w:numFmt w:val="bullet"/>
      <w:lvlText w:val="o"/>
      <w:lvlJc w:val="left"/>
      <w:pPr>
        <w:ind w:left="5824" w:hanging="360"/>
      </w:pPr>
      <w:rPr>
        <w:rFonts w:hint="default" w:ascii="Courier New" w:hAnsi="Courier New" w:cs="Courier New"/>
      </w:rPr>
    </w:lvl>
    <w:lvl w:ilvl="8" w:tplc="08090005" w:tentative="1">
      <w:start w:val="1"/>
      <w:numFmt w:val="bullet"/>
      <w:lvlText w:val=""/>
      <w:lvlJc w:val="left"/>
      <w:pPr>
        <w:ind w:left="6544" w:hanging="360"/>
      </w:pPr>
      <w:rPr>
        <w:rFonts w:hint="default" w:ascii="Wingdings" w:hAnsi="Wingdings"/>
      </w:rPr>
    </w:lvl>
  </w:abstractNum>
  <w:abstractNum w:abstractNumId="3" w15:restartNumberingAfterBreak="0">
    <w:nsid w:val="09220EEE"/>
    <w:multiLevelType w:val="hybridMultilevel"/>
    <w:tmpl w:val="7A28CD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060675C"/>
    <w:multiLevelType w:val="hybridMultilevel"/>
    <w:tmpl w:val="F27890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36367E3"/>
    <w:multiLevelType w:val="hybridMultilevel"/>
    <w:tmpl w:val="010A44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E1F4112"/>
    <w:multiLevelType w:val="hybridMultilevel"/>
    <w:tmpl w:val="092649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1527B4E"/>
    <w:multiLevelType w:val="hybridMultilevel"/>
    <w:tmpl w:val="7C3A3A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3EF4D29"/>
    <w:multiLevelType w:val="hybridMultilevel"/>
    <w:tmpl w:val="A2E80C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6D730C1"/>
    <w:multiLevelType w:val="hybridMultilevel"/>
    <w:tmpl w:val="0F14F2DE"/>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10" w15:restartNumberingAfterBreak="0">
    <w:nsid w:val="2ADF5ABD"/>
    <w:multiLevelType w:val="hybridMultilevel"/>
    <w:tmpl w:val="94EA71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D2D478E"/>
    <w:multiLevelType w:val="hybridMultilevel"/>
    <w:tmpl w:val="9DEC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CD0662"/>
    <w:multiLevelType w:val="hybridMultilevel"/>
    <w:tmpl w:val="1E0E79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38800BB"/>
    <w:multiLevelType w:val="hybridMultilevel"/>
    <w:tmpl w:val="7ABA9B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45A635F"/>
    <w:multiLevelType w:val="hybridMultilevel"/>
    <w:tmpl w:val="D9288B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8622826"/>
    <w:multiLevelType w:val="hybridMultilevel"/>
    <w:tmpl w:val="CA10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172BAF"/>
    <w:multiLevelType w:val="hybridMultilevel"/>
    <w:tmpl w:val="07906D1C"/>
    <w:lvl w:ilvl="0" w:tplc="505650E4">
      <w:start w:val="1"/>
      <w:numFmt w:val="bullet"/>
      <w:pStyle w:val="TSB-PolicyBullet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AFB3DA9"/>
    <w:multiLevelType w:val="hybridMultilevel"/>
    <w:tmpl w:val="9A02A6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16B3868"/>
    <w:multiLevelType w:val="hybridMultilevel"/>
    <w:tmpl w:val="46F492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3215AAF"/>
    <w:multiLevelType w:val="hybridMultilevel"/>
    <w:tmpl w:val="5FC8FD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40B6F3A"/>
    <w:multiLevelType w:val="hybridMultilevel"/>
    <w:tmpl w:val="C9EACC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44C259E"/>
    <w:multiLevelType w:val="hybridMultilevel"/>
    <w:tmpl w:val="B06212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8A27D38"/>
    <w:multiLevelType w:val="hybridMultilevel"/>
    <w:tmpl w:val="522836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27A1BEE"/>
    <w:multiLevelType w:val="hybridMultilevel"/>
    <w:tmpl w:val="D604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502473"/>
    <w:multiLevelType w:val="hybridMultilevel"/>
    <w:tmpl w:val="FB56CB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4A61074"/>
    <w:multiLevelType w:val="hybridMultilevel"/>
    <w:tmpl w:val="C2303B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8F850BB"/>
    <w:multiLevelType w:val="hybridMultilevel"/>
    <w:tmpl w:val="C41601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A225C48"/>
    <w:multiLevelType w:val="hybridMultilevel"/>
    <w:tmpl w:val="E27C38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C001963"/>
    <w:multiLevelType w:val="hybridMultilevel"/>
    <w:tmpl w:val="4E7C82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CAE2B6E"/>
    <w:multiLevelType w:val="hybridMultilevel"/>
    <w:tmpl w:val="B5005C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EAB57CD"/>
    <w:multiLevelType w:val="hybridMultilevel"/>
    <w:tmpl w:val="1B32D7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1602DE7"/>
    <w:multiLevelType w:val="hybridMultilevel"/>
    <w:tmpl w:val="C24E9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CB121A"/>
    <w:multiLevelType w:val="hybridMultilevel"/>
    <w:tmpl w:val="625A6D84"/>
    <w:lvl w:ilvl="0" w:tplc="E10C3A94">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86B78AA"/>
    <w:multiLevelType w:val="hybridMultilevel"/>
    <w:tmpl w:val="AD2851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A0A1605"/>
    <w:multiLevelType w:val="multilevel"/>
    <w:tmpl w:val="002014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7A600C29"/>
    <w:multiLevelType w:val="hybridMultilevel"/>
    <w:tmpl w:val="79040B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AFF5A63"/>
    <w:multiLevelType w:val="hybridMultilevel"/>
    <w:tmpl w:val="9C1C82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DD226C7"/>
    <w:multiLevelType w:val="hybridMultilevel"/>
    <w:tmpl w:val="B8A62B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FFE78EA"/>
    <w:multiLevelType w:val="hybridMultilevel"/>
    <w:tmpl w:val="E6B8C6CC"/>
    <w:lvl w:ilvl="0" w:tplc="08090001">
      <w:start w:val="1"/>
      <w:numFmt w:val="bullet"/>
      <w:lvlText w:val=""/>
      <w:lvlJc w:val="left"/>
      <w:pPr>
        <w:ind w:left="790" w:hanging="360"/>
      </w:pPr>
      <w:rPr>
        <w:rFonts w:hint="default" w:ascii="Symbol" w:hAnsi="Symbol"/>
      </w:rPr>
    </w:lvl>
    <w:lvl w:ilvl="1" w:tplc="08090003" w:tentative="1">
      <w:start w:val="1"/>
      <w:numFmt w:val="bullet"/>
      <w:lvlText w:val="o"/>
      <w:lvlJc w:val="left"/>
      <w:pPr>
        <w:ind w:left="1510" w:hanging="360"/>
      </w:pPr>
      <w:rPr>
        <w:rFonts w:hint="default" w:ascii="Courier New" w:hAnsi="Courier New" w:cs="Courier New"/>
      </w:rPr>
    </w:lvl>
    <w:lvl w:ilvl="2" w:tplc="08090005" w:tentative="1">
      <w:start w:val="1"/>
      <w:numFmt w:val="bullet"/>
      <w:lvlText w:val=""/>
      <w:lvlJc w:val="left"/>
      <w:pPr>
        <w:ind w:left="2230" w:hanging="360"/>
      </w:pPr>
      <w:rPr>
        <w:rFonts w:hint="default" w:ascii="Wingdings" w:hAnsi="Wingdings"/>
      </w:rPr>
    </w:lvl>
    <w:lvl w:ilvl="3" w:tplc="08090001" w:tentative="1">
      <w:start w:val="1"/>
      <w:numFmt w:val="bullet"/>
      <w:lvlText w:val=""/>
      <w:lvlJc w:val="left"/>
      <w:pPr>
        <w:ind w:left="2950" w:hanging="360"/>
      </w:pPr>
      <w:rPr>
        <w:rFonts w:hint="default" w:ascii="Symbol" w:hAnsi="Symbol"/>
      </w:rPr>
    </w:lvl>
    <w:lvl w:ilvl="4" w:tplc="08090003" w:tentative="1">
      <w:start w:val="1"/>
      <w:numFmt w:val="bullet"/>
      <w:lvlText w:val="o"/>
      <w:lvlJc w:val="left"/>
      <w:pPr>
        <w:ind w:left="3670" w:hanging="360"/>
      </w:pPr>
      <w:rPr>
        <w:rFonts w:hint="default" w:ascii="Courier New" w:hAnsi="Courier New" w:cs="Courier New"/>
      </w:rPr>
    </w:lvl>
    <w:lvl w:ilvl="5" w:tplc="08090005" w:tentative="1">
      <w:start w:val="1"/>
      <w:numFmt w:val="bullet"/>
      <w:lvlText w:val=""/>
      <w:lvlJc w:val="left"/>
      <w:pPr>
        <w:ind w:left="4390" w:hanging="360"/>
      </w:pPr>
      <w:rPr>
        <w:rFonts w:hint="default" w:ascii="Wingdings" w:hAnsi="Wingdings"/>
      </w:rPr>
    </w:lvl>
    <w:lvl w:ilvl="6" w:tplc="08090001" w:tentative="1">
      <w:start w:val="1"/>
      <w:numFmt w:val="bullet"/>
      <w:lvlText w:val=""/>
      <w:lvlJc w:val="left"/>
      <w:pPr>
        <w:ind w:left="5110" w:hanging="360"/>
      </w:pPr>
      <w:rPr>
        <w:rFonts w:hint="default" w:ascii="Symbol" w:hAnsi="Symbol"/>
      </w:rPr>
    </w:lvl>
    <w:lvl w:ilvl="7" w:tplc="08090003" w:tentative="1">
      <w:start w:val="1"/>
      <w:numFmt w:val="bullet"/>
      <w:lvlText w:val="o"/>
      <w:lvlJc w:val="left"/>
      <w:pPr>
        <w:ind w:left="5830" w:hanging="360"/>
      </w:pPr>
      <w:rPr>
        <w:rFonts w:hint="default" w:ascii="Courier New" w:hAnsi="Courier New" w:cs="Courier New"/>
      </w:rPr>
    </w:lvl>
    <w:lvl w:ilvl="8" w:tplc="08090005" w:tentative="1">
      <w:start w:val="1"/>
      <w:numFmt w:val="bullet"/>
      <w:lvlText w:val=""/>
      <w:lvlJc w:val="left"/>
      <w:pPr>
        <w:ind w:left="6550" w:hanging="360"/>
      </w:pPr>
      <w:rPr>
        <w:rFonts w:hint="default" w:ascii="Wingdings" w:hAnsi="Wingdings"/>
      </w:rPr>
    </w:lvl>
  </w:abstractNum>
  <w:num w:numId="1">
    <w:abstractNumId w:val="0"/>
  </w:num>
  <w:num w:numId="2">
    <w:abstractNumId w:val="1"/>
  </w:num>
  <w:num w:numId="3">
    <w:abstractNumId w:val="20"/>
  </w:num>
  <w:num w:numId="4">
    <w:abstractNumId w:val="24"/>
  </w:num>
  <w:num w:numId="5">
    <w:abstractNumId w:val="28"/>
  </w:num>
  <w:num w:numId="6">
    <w:abstractNumId w:val="5"/>
  </w:num>
  <w:num w:numId="7">
    <w:abstractNumId w:val="2"/>
  </w:num>
  <w:num w:numId="8">
    <w:abstractNumId w:val="3"/>
  </w:num>
  <w:num w:numId="9">
    <w:abstractNumId w:val="29"/>
  </w:num>
  <w:num w:numId="10">
    <w:abstractNumId w:val="8"/>
  </w:num>
  <w:num w:numId="11">
    <w:abstractNumId w:val="30"/>
  </w:num>
  <w:num w:numId="12">
    <w:abstractNumId w:val="38"/>
  </w:num>
  <w:num w:numId="13">
    <w:abstractNumId w:val="21"/>
  </w:num>
  <w:num w:numId="14">
    <w:abstractNumId w:val="35"/>
  </w:num>
  <w:num w:numId="15">
    <w:abstractNumId w:val="22"/>
  </w:num>
  <w:num w:numId="16">
    <w:abstractNumId w:val="19"/>
  </w:num>
  <w:num w:numId="17">
    <w:abstractNumId w:val="9"/>
  </w:num>
  <w:num w:numId="18">
    <w:abstractNumId w:val="31"/>
  </w:num>
  <w:num w:numId="19">
    <w:abstractNumId w:val="37"/>
  </w:num>
  <w:num w:numId="20">
    <w:abstractNumId w:val="12"/>
  </w:num>
  <w:num w:numId="21">
    <w:abstractNumId w:val="6"/>
  </w:num>
  <w:num w:numId="22">
    <w:abstractNumId w:val="13"/>
  </w:num>
  <w:num w:numId="23">
    <w:abstractNumId w:val="26"/>
  </w:num>
  <w:num w:numId="24">
    <w:abstractNumId w:val="10"/>
  </w:num>
  <w:num w:numId="25">
    <w:abstractNumId w:val="18"/>
  </w:num>
  <w:num w:numId="26">
    <w:abstractNumId w:val="25"/>
  </w:num>
  <w:num w:numId="27">
    <w:abstractNumId w:val="14"/>
  </w:num>
  <w:num w:numId="28">
    <w:abstractNumId w:val="7"/>
  </w:num>
  <w:num w:numId="29">
    <w:abstractNumId w:val="15"/>
  </w:num>
  <w:num w:numId="30">
    <w:abstractNumId w:val="11"/>
  </w:num>
  <w:num w:numId="31">
    <w:abstractNumId w:val="23"/>
  </w:num>
  <w:num w:numId="32">
    <w:abstractNumId w:val="17"/>
  </w:num>
  <w:num w:numId="33">
    <w:abstractNumId w:val="34"/>
  </w:num>
  <w:num w:numId="34">
    <w:abstractNumId w:val="36"/>
  </w:num>
  <w:num w:numId="35">
    <w:abstractNumId w:val="27"/>
  </w:num>
  <w:num w:numId="36">
    <w:abstractNumId w:val="33"/>
  </w:num>
  <w:num w:numId="37">
    <w:abstractNumId w:val="4"/>
  </w:num>
  <w:num w:numId="38">
    <w:abstractNumId w:val="32"/>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09A"/>
    <w:rsid w:val="000109FB"/>
    <w:rsid w:val="00012007"/>
    <w:rsid w:val="0002078A"/>
    <w:rsid w:val="00021765"/>
    <w:rsid w:val="0002202A"/>
    <w:rsid w:val="000253D6"/>
    <w:rsid w:val="000263B0"/>
    <w:rsid w:val="00027118"/>
    <w:rsid w:val="00031C05"/>
    <w:rsid w:val="0003297C"/>
    <w:rsid w:val="000342A3"/>
    <w:rsid w:val="00037E28"/>
    <w:rsid w:val="00037EA4"/>
    <w:rsid w:val="00042320"/>
    <w:rsid w:val="00045C34"/>
    <w:rsid w:val="00077CC2"/>
    <w:rsid w:val="00084D1A"/>
    <w:rsid w:val="000860DD"/>
    <w:rsid w:val="00090ACE"/>
    <w:rsid w:val="00096034"/>
    <w:rsid w:val="000A51CF"/>
    <w:rsid w:val="000B2973"/>
    <w:rsid w:val="000B5174"/>
    <w:rsid w:val="000B7E21"/>
    <w:rsid w:val="000C5A16"/>
    <w:rsid w:val="000D25E0"/>
    <w:rsid w:val="000D4A46"/>
    <w:rsid w:val="000D7F92"/>
    <w:rsid w:val="000F3B87"/>
    <w:rsid w:val="00112018"/>
    <w:rsid w:val="001264BF"/>
    <w:rsid w:val="00131ECD"/>
    <w:rsid w:val="001416DE"/>
    <w:rsid w:val="001865A9"/>
    <w:rsid w:val="00190F23"/>
    <w:rsid w:val="001A0300"/>
    <w:rsid w:val="001A2282"/>
    <w:rsid w:val="001B2B40"/>
    <w:rsid w:val="001C5311"/>
    <w:rsid w:val="001D1031"/>
    <w:rsid w:val="001D2D2F"/>
    <w:rsid w:val="001D4E5D"/>
    <w:rsid w:val="001F1A17"/>
    <w:rsid w:val="001F3E44"/>
    <w:rsid w:val="001F5EA5"/>
    <w:rsid w:val="00206743"/>
    <w:rsid w:val="00210905"/>
    <w:rsid w:val="00213073"/>
    <w:rsid w:val="002147BD"/>
    <w:rsid w:val="00233B4D"/>
    <w:rsid w:val="00244650"/>
    <w:rsid w:val="002549B3"/>
    <w:rsid w:val="00255F80"/>
    <w:rsid w:val="00260AE2"/>
    <w:rsid w:val="00272351"/>
    <w:rsid w:val="0027687F"/>
    <w:rsid w:val="002819F8"/>
    <w:rsid w:val="00297BA2"/>
    <w:rsid w:val="002A792A"/>
    <w:rsid w:val="002B3EDD"/>
    <w:rsid w:val="002D0EA6"/>
    <w:rsid w:val="002D120D"/>
    <w:rsid w:val="002E4789"/>
    <w:rsid w:val="002E6F18"/>
    <w:rsid w:val="00311295"/>
    <w:rsid w:val="00314C8D"/>
    <w:rsid w:val="00321A6B"/>
    <w:rsid w:val="00324371"/>
    <w:rsid w:val="003257D1"/>
    <w:rsid w:val="00335839"/>
    <w:rsid w:val="00345669"/>
    <w:rsid w:val="00345D40"/>
    <w:rsid w:val="0035372F"/>
    <w:rsid w:val="00364E75"/>
    <w:rsid w:val="00367D22"/>
    <w:rsid w:val="003729AD"/>
    <w:rsid w:val="00375A89"/>
    <w:rsid w:val="0037671C"/>
    <w:rsid w:val="00376D46"/>
    <w:rsid w:val="00394BA1"/>
    <w:rsid w:val="00397595"/>
    <w:rsid w:val="003A311A"/>
    <w:rsid w:val="003B5ECF"/>
    <w:rsid w:val="003C12B4"/>
    <w:rsid w:val="003E4215"/>
    <w:rsid w:val="003E49D7"/>
    <w:rsid w:val="003F150B"/>
    <w:rsid w:val="004011C2"/>
    <w:rsid w:val="00421A50"/>
    <w:rsid w:val="00436B9B"/>
    <w:rsid w:val="00441F4E"/>
    <w:rsid w:val="00445146"/>
    <w:rsid w:val="004555A5"/>
    <w:rsid w:val="004562E8"/>
    <w:rsid w:val="00461F1E"/>
    <w:rsid w:val="00473338"/>
    <w:rsid w:val="004840A6"/>
    <w:rsid w:val="004A681A"/>
    <w:rsid w:val="004B1B8F"/>
    <w:rsid w:val="004D6067"/>
    <w:rsid w:val="004D76C2"/>
    <w:rsid w:val="004E44B1"/>
    <w:rsid w:val="005164CF"/>
    <w:rsid w:val="00517962"/>
    <w:rsid w:val="00524113"/>
    <w:rsid w:val="005423AD"/>
    <w:rsid w:val="00545F77"/>
    <w:rsid w:val="00551F62"/>
    <w:rsid w:val="005534F9"/>
    <w:rsid w:val="00555D34"/>
    <w:rsid w:val="005746F4"/>
    <w:rsid w:val="00582832"/>
    <w:rsid w:val="00587B37"/>
    <w:rsid w:val="005921BE"/>
    <w:rsid w:val="00596C74"/>
    <w:rsid w:val="005A77C0"/>
    <w:rsid w:val="005B6626"/>
    <w:rsid w:val="005C0BDB"/>
    <w:rsid w:val="005C40CE"/>
    <w:rsid w:val="005C5486"/>
    <w:rsid w:val="005D2A35"/>
    <w:rsid w:val="005D7F1C"/>
    <w:rsid w:val="005E131E"/>
    <w:rsid w:val="00615241"/>
    <w:rsid w:val="006334E3"/>
    <w:rsid w:val="00647EE6"/>
    <w:rsid w:val="00650D66"/>
    <w:rsid w:val="006534F2"/>
    <w:rsid w:val="00690960"/>
    <w:rsid w:val="006A0DD5"/>
    <w:rsid w:val="006A192B"/>
    <w:rsid w:val="006A3D17"/>
    <w:rsid w:val="006A5B20"/>
    <w:rsid w:val="006B00B5"/>
    <w:rsid w:val="006B090D"/>
    <w:rsid w:val="006B55CC"/>
    <w:rsid w:val="006C4C37"/>
    <w:rsid w:val="006C5C20"/>
    <w:rsid w:val="006C711C"/>
    <w:rsid w:val="006D0434"/>
    <w:rsid w:val="006D4CDD"/>
    <w:rsid w:val="006E5A9E"/>
    <w:rsid w:val="006F0832"/>
    <w:rsid w:val="006F35BE"/>
    <w:rsid w:val="007002F3"/>
    <w:rsid w:val="007016FB"/>
    <w:rsid w:val="00703A01"/>
    <w:rsid w:val="00703E90"/>
    <w:rsid w:val="0071008C"/>
    <w:rsid w:val="007172E1"/>
    <w:rsid w:val="0071760B"/>
    <w:rsid w:val="00725E37"/>
    <w:rsid w:val="00726A2A"/>
    <w:rsid w:val="00737206"/>
    <w:rsid w:val="0075112C"/>
    <w:rsid w:val="007517BA"/>
    <w:rsid w:val="00751811"/>
    <w:rsid w:val="00760AA3"/>
    <w:rsid w:val="00761937"/>
    <w:rsid w:val="007739AD"/>
    <w:rsid w:val="00791593"/>
    <w:rsid w:val="007942BF"/>
    <w:rsid w:val="007A5711"/>
    <w:rsid w:val="007D4580"/>
    <w:rsid w:val="007D4F35"/>
    <w:rsid w:val="007D5621"/>
    <w:rsid w:val="007E33F4"/>
    <w:rsid w:val="007E6035"/>
    <w:rsid w:val="007E6810"/>
    <w:rsid w:val="007E7172"/>
    <w:rsid w:val="00803A31"/>
    <w:rsid w:val="00813731"/>
    <w:rsid w:val="00817369"/>
    <w:rsid w:val="0083041D"/>
    <w:rsid w:val="00835CE7"/>
    <w:rsid w:val="00842759"/>
    <w:rsid w:val="008430DA"/>
    <w:rsid w:val="0084576C"/>
    <w:rsid w:val="0085757E"/>
    <w:rsid w:val="00857F6F"/>
    <w:rsid w:val="00860FC2"/>
    <w:rsid w:val="0086621A"/>
    <w:rsid w:val="00875BF0"/>
    <w:rsid w:val="008871CE"/>
    <w:rsid w:val="00887EAF"/>
    <w:rsid w:val="00895AD2"/>
    <w:rsid w:val="00895D50"/>
    <w:rsid w:val="008A1E6F"/>
    <w:rsid w:val="008A3415"/>
    <w:rsid w:val="008D2CBA"/>
    <w:rsid w:val="008F36F8"/>
    <w:rsid w:val="008F38E9"/>
    <w:rsid w:val="008F7959"/>
    <w:rsid w:val="00915D82"/>
    <w:rsid w:val="00917EE5"/>
    <w:rsid w:val="00942792"/>
    <w:rsid w:val="00945F97"/>
    <w:rsid w:val="00951868"/>
    <w:rsid w:val="00972C69"/>
    <w:rsid w:val="00982E24"/>
    <w:rsid w:val="009849A3"/>
    <w:rsid w:val="0099528E"/>
    <w:rsid w:val="009A0B35"/>
    <w:rsid w:val="009A7AB9"/>
    <w:rsid w:val="009B24AE"/>
    <w:rsid w:val="009C460D"/>
    <w:rsid w:val="009C59D9"/>
    <w:rsid w:val="009C6E7B"/>
    <w:rsid w:val="009D098F"/>
    <w:rsid w:val="009D3EB8"/>
    <w:rsid w:val="009D764F"/>
    <w:rsid w:val="009F503C"/>
    <w:rsid w:val="00A251DF"/>
    <w:rsid w:val="00A27912"/>
    <w:rsid w:val="00A353CE"/>
    <w:rsid w:val="00A41A7A"/>
    <w:rsid w:val="00A55716"/>
    <w:rsid w:val="00A56A07"/>
    <w:rsid w:val="00A64427"/>
    <w:rsid w:val="00A7068A"/>
    <w:rsid w:val="00A82DF3"/>
    <w:rsid w:val="00A83541"/>
    <w:rsid w:val="00A87F1F"/>
    <w:rsid w:val="00A90EE6"/>
    <w:rsid w:val="00AA0061"/>
    <w:rsid w:val="00AA02A1"/>
    <w:rsid w:val="00AA035D"/>
    <w:rsid w:val="00AA4C49"/>
    <w:rsid w:val="00AB0C64"/>
    <w:rsid w:val="00AB515A"/>
    <w:rsid w:val="00AB71A9"/>
    <w:rsid w:val="00AC13F0"/>
    <w:rsid w:val="00AE3787"/>
    <w:rsid w:val="00AE4936"/>
    <w:rsid w:val="00AF608E"/>
    <w:rsid w:val="00AF7739"/>
    <w:rsid w:val="00B01423"/>
    <w:rsid w:val="00B01E54"/>
    <w:rsid w:val="00B10B2F"/>
    <w:rsid w:val="00B125C0"/>
    <w:rsid w:val="00B149C2"/>
    <w:rsid w:val="00B22362"/>
    <w:rsid w:val="00B24539"/>
    <w:rsid w:val="00B247A7"/>
    <w:rsid w:val="00B303A1"/>
    <w:rsid w:val="00B32BAC"/>
    <w:rsid w:val="00B3504D"/>
    <w:rsid w:val="00B35A97"/>
    <w:rsid w:val="00B42104"/>
    <w:rsid w:val="00B545CB"/>
    <w:rsid w:val="00B54ABF"/>
    <w:rsid w:val="00B6571A"/>
    <w:rsid w:val="00B65E50"/>
    <w:rsid w:val="00B91331"/>
    <w:rsid w:val="00B9563E"/>
    <w:rsid w:val="00BA50B1"/>
    <w:rsid w:val="00BA7519"/>
    <w:rsid w:val="00BB3706"/>
    <w:rsid w:val="00BB3E38"/>
    <w:rsid w:val="00BB7099"/>
    <w:rsid w:val="00BC192C"/>
    <w:rsid w:val="00BC40E8"/>
    <w:rsid w:val="00BC5BBC"/>
    <w:rsid w:val="00BC74DE"/>
    <w:rsid w:val="00BD2B45"/>
    <w:rsid w:val="00BE69B7"/>
    <w:rsid w:val="00C0145C"/>
    <w:rsid w:val="00C0417B"/>
    <w:rsid w:val="00C12CD9"/>
    <w:rsid w:val="00C14A53"/>
    <w:rsid w:val="00C2145D"/>
    <w:rsid w:val="00C23B27"/>
    <w:rsid w:val="00C30117"/>
    <w:rsid w:val="00C31CA8"/>
    <w:rsid w:val="00C57545"/>
    <w:rsid w:val="00C8277E"/>
    <w:rsid w:val="00CA4B17"/>
    <w:rsid w:val="00CA609A"/>
    <w:rsid w:val="00CA702B"/>
    <w:rsid w:val="00CA71F6"/>
    <w:rsid w:val="00CA7BCD"/>
    <w:rsid w:val="00CB1792"/>
    <w:rsid w:val="00CB6691"/>
    <w:rsid w:val="00CE03D7"/>
    <w:rsid w:val="00CF3334"/>
    <w:rsid w:val="00D05F2D"/>
    <w:rsid w:val="00D106DE"/>
    <w:rsid w:val="00D15AA2"/>
    <w:rsid w:val="00D17FB9"/>
    <w:rsid w:val="00D25413"/>
    <w:rsid w:val="00D34000"/>
    <w:rsid w:val="00D50F03"/>
    <w:rsid w:val="00D576C5"/>
    <w:rsid w:val="00D61E23"/>
    <w:rsid w:val="00D6764C"/>
    <w:rsid w:val="00D70170"/>
    <w:rsid w:val="00D72658"/>
    <w:rsid w:val="00D72EA1"/>
    <w:rsid w:val="00D94C64"/>
    <w:rsid w:val="00D969A0"/>
    <w:rsid w:val="00DA1D94"/>
    <w:rsid w:val="00DA2C1C"/>
    <w:rsid w:val="00DA7DE3"/>
    <w:rsid w:val="00DB7EB7"/>
    <w:rsid w:val="00DC1AC4"/>
    <w:rsid w:val="00DC7CA8"/>
    <w:rsid w:val="00DD46B0"/>
    <w:rsid w:val="00DD55DE"/>
    <w:rsid w:val="00DE00E7"/>
    <w:rsid w:val="00DE057F"/>
    <w:rsid w:val="00DE584C"/>
    <w:rsid w:val="00DE5B12"/>
    <w:rsid w:val="00DE5B5C"/>
    <w:rsid w:val="00DF4562"/>
    <w:rsid w:val="00DF5C67"/>
    <w:rsid w:val="00E11B6A"/>
    <w:rsid w:val="00E1664B"/>
    <w:rsid w:val="00E2155D"/>
    <w:rsid w:val="00E22203"/>
    <w:rsid w:val="00E50914"/>
    <w:rsid w:val="00E608E4"/>
    <w:rsid w:val="00E62CB7"/>
    <w:rsid w:val="00E80CC2"/>
    <w:rsid w:val="00E82DA0"/>
    <w:rsid w:val="00E851FF"/>
    <w:rsid w:val="00E95EE7"/>
    <w:rsid w:val="00EA4D90"/>
    <w:rsid w:val="00EA5CC3"/>
    <w:rsid w:val="00EA6F9D"/>
    <w:rsid w:val="00EC66A4"/>
    <w:rsid w:val="00EE2B2F"/>
    <w:rsid w:val="00EF0D69"/>
    <w:rsid w:val="00EF7070"/>
    <w:rsid w:val="00F0226C"/>
    <w:rsid w:val="00F14C27"/>
    <w:rsid w:val="00F20C4B"/>
    <w:rsid w:val="00F23378"/>
    <w:rsid w:val="00F30963"/>
    <w:rsid w:val="00F366F0"/>
    <w:rsid w:val="00F42DD3"/>
    <w:rsid w:val="00F5459F"/>
    <w:rsid w:val="00F74495"/>
    <w:rsid w:val="00F8546A"/>
    <w:rsid w:val="00F93F99"/>
    <w:rsid w:val="00FA2B1B"/>
    <w:rsid w:val="00FB403F"/>
    <w:rsid w:val="00FB7A0C"/>
    <w:rsid w:val="00FB7C39"/>
    <w:rsid w:val="00FC1475"/>
    <w:rsid w:val="00FC5F4E"/>
    <w:rsid w:val="00FD0EC9"/>
    <w:rsid w:val="00FE1069"/>
    <w:rsid w:val="00FE3A14"/>
    <w:rsid w:val="00FE513B"/>
    <w:rsid w:val="00FF5C13"/>
    <w:rsid w:val="3BCE0D51"/>
    <w:rsid w:val="3FD2C5CB"/>
    <w:rsid w:val="4531474F"/>
    <w:rsid w:val="64760C0E"/>
    <w:rsid w:val="69EA447C"/>
    <w:rsid w:val="721B9F5F"/>
    <w:rsid w:val="75E96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FC7A0"/>
  <w15:chartTrackingRefBased/>
  <w15:docId w15:val="{92F2D538-1AAB-4572-BE20-04B672C3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rsid w:val="00FC1475"/>
    <w:pPr>
      <w:keepNext/>
      <w:keepLines/>
      <w:spacing w:before="480" w:after="0" w:line="300" w:lineRule="auto"/>
      <w:outlineLvl w:val="0"/>
    </w:pPr>
    <w:rPr>
      <w:rFonts w:ascii="Proxima Nova" w:hAnsi="Proxima Nova" w:eastAsia="Proxima Nova" w:cs="Proxima Nova"/>
      <w:color w:val="039BE5"/>
      <w:sz w:val="36"/>
      <w:szCs w:val="36"/>
      <w:lang w:val="en"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A609A"/>
    <w:pPr>
      <w:tabs>
        <w:tab w:val="center" w:pos="4513"/>
        <w:tab w:val="right" w:pos="9026"/>
      </w:tabs>
      <w:spacing w:after="0" w:line="240" w:lineRule="auto"/>
    </w:pPr>
  </w:style>
  <w:style w:type="character" w:styleId="HeaderChar" w:customStyle="1">
    <w:name w:val="Header Char"/>
    <w:basedOn w:val="DefaultParagraphFont"/>
    <w:link w:val="Header"/>
    <w:uiPriority w:val="99"/>
    <w:rsid w:val="00CA609A"/>
  </w:style>
  <w:style w:type="paragraph" w:styleId="Footer">
    <w:name w:val="footer"/>
    <w:basedOn w:val="Normal"/>
    <w:link w:val="FooterChar"/>
    <w:uiPriority w:val="99"/>
    <w:unhideWhenUsed/>
    <w:rsid w:val="00CA609A"/>
    <w:pPr>
      <w:tabs>
        <w:tab w:val="center" w:pos="4513"/>
        <w:tab w:val="right" w:pos="9026"/>
      </w:tabs>
      <w:spacing w:after="0" w:line="240" w:lineRule="auto"/>
    </w:pPr>
  </w:style>
  <w:style w:type="character" w:styleId="FooterChar" w:customStyle="1">
    <w:name w:val="Footer Char"/>
    <w:basedOn w:val="DefaultParagraphFont"/>
    <w:link w:val="Footer"/>
    <w:uiPriority w:val="99"/>
    <w:rsid w:val="00CA609A"/>
  </w:style>
  <w:style w:type="paragraph" w:styleId="NormalWeb">
    <w:name w:val="Normal (Web)"/>
    <w:basedOn w:val="Normal"/>
    <w:uiPriority w:val="99"/>
    <w:semiHidden/>
    <w:unhideWhenUsed/>
    <w:rsid w:val="00CA609A"/>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3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link w:val="ListParagraphChar"/>
    <w:uiPriority w:val="34"/>
    <w:qFormat/>
    <w:rsid w:val="009C460D"/>
    <w:pPr>
      <w:spacing w:after="0" w:line="240" w:lineRule="auto"/>
      <w:ind w:left="720"/>
      <w:contextualSpacing/>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DC1AC4"/>
    <w:rPr>
      <w:color w:val="0563C1" w:themeColor="hyperlink"/>
      <w:u w:val="single"/>
    </w:rPr>
  </w:style>
  <w:style w:type="character" w:styleId="UnresolvedMention1" w:customStyle="1">
    <w:name w:val="Unresolved Mention1"/>
    <w:basedOn w:val="DefaultParagraphFont"/>
    <w:uiPriority w:val="99"/>
    <w:semiHidden/>
    <w:unhideWhenUsed/>
    <w:rsid w:val="00DC1AC4"/>
    <w:rPr>
      <w:color w:val="605E5C"/>
      <w:shd w:val="clear" w:color="auto" w:fill="E1DFDD"/>
    </w:rPr>
  </w:style>
  <w:style w:type="character" w:styleId="ListParagraphChar" w:customStyle="1">
    <w:name w:val="List Paragraph Char"/>
    <w:link w:val="ListParagraph"/>
    <w:uiPriority w:val="34"/>
    <w:locked/>
    <w:rsid w:val="00D106DE"/>
    <w:rPr>
      <w:rFonts w:ascii="Times New Roman" w:hAnsi="Times New Roman" w:eastAsia="Times New Roman" w:cs="Times New Roman"/>
      <w:sz w:val="24"/>
      <w:szCs w:val="24"/>
      <w:lang w:eastAsia="en-GB"/>
    </w:rPr>
  </w:style>
  <w:style w:type="paragraph" w:styleId="TSB-PolicyBullets" w:customStyle="1">
    <w:name w:val="TSB - Policy Bullets"/>
    <w:basedOn w:val="ListParagraph"/>
    <w:link w:val="TSB-PolicyBulletsChar"/>
    <w:autoRedefine/>
    <w:qFormat/>
    <w:rsid w:val="00D106DE"/>
    <w:pPr>
      <w:numPr>
        <w:numId w:val="39"/>
      </w:numPr>
      <w:tabs>
        <w:tab w:val="left" w:pos="3686"/>
      </w:tabs>
      <w:spacing w:after="120" w:line="276" w:lineRule="auto"/>
      <w:contextualSpacing w:val="0"/>
      <w:jc w:val="both"/>
    </w:pPr>
    <w:rPr>
      <w:rFonts w:asciiTheme="minorHAnsi" w:hAnsiTheme="minorHAnsi" w:cstheme="minorHAnsi"/>
      <w:b/>
      <w:i/>
    </w:rPr>
  </w:style>
  <w:style w:type="character" w:styleId="TSB-PolicyBulletsChar" w:customStyle="1">
    <w:name w:val="TSB - Policy Bullets Char"/>
    <w:basedOn w:val="ListParagraphChar"/>
    <w:link w:val="TSB-PolicyBullets"/>
    <w:rsid w:val="00D106DE"/>
    <w:rPr>
      <w:rFonts w:ascii="Times New Roman" w:hAnsi="Times New Roman" w:eastAsia="Times New Roman" w:cstheme="minorHAnsi"/>
      <w:b/>
      <w:i/>
      <w:sz w:val="24"/>
      <w:szCs w:val="24"/>
      <w:lang w:eastAsia="en-GB"/>
    </w:rPr>
  </w:style>
  <w:style w:type="character" w:styleId="Heading1Char" w:customStyle="1">
    <w:name w:val="Heading 1 Char"/>
    <w:basedOn w:val="DefaultParagraphFont"/>
    <w:link w:val="Heading1"/>
    <w:rsid w:val="00FC1475"/>
    <w:rPr>
      <w:rFonts w:ascii="Proxima Nova" w:hAnsi="Proxima Nova" w:eastAsia="Proxima Nova" w:cs="Proxima Nova"/>
      <w:color w:val="039BE5"/>
      <w:sz w:val="36"/>
      <w:szCs w:val="36"/>
      <w:lang w:val="en" w:eastAsia="en-GB"/>
    </w:rPr>
  </w:style>
  <w:style w:type="paragraph" w:styleId="NoSpacing">
    <w:name w:val="No Spacing"/>
    <w:link w:val="NoSpacingChar"/>
    <w:uiPriority w:val="1"/>
    <w:qFormat/>
    <w:rsid w:val="00FC1475"/>
    <w:pPr>
      <w:spacing w:after="0" w:line="240" w:lineRule="auto"/>
    </w:pPr>
    <w:rPr>
      <w:rFonts w:ascii="Calibri" w:hAnsi="Calibri" w:eastAsia="MS Mincho" w:cs="Arial"/>
      <w:lang w:val="en-US" w:eastAsia="ja-JP"/>
    </w:rPr>
  </w:style>
  <w:style w:type="character" w:styleId="NoSpacingChar" w:customStyle="1">
    <w:name w:val="No Spacing Char"/>
    <w:link w:val="NoSpacing"/>
    <w:uiPriority w:val="1"/>
    <w:rsid w:val="00FC1475"/>
    <w:rPr>
      <w:rFonts w:ascii="Calibri" w:hAnsi="Calibri" w:eastAsia="MS Mincho" w:cs="Arial"/>
      <w:lang w:val="en-US" w:eastAsia="ja-JP"/>
    </w:rPr>
  </w:style>
  <w:style w:type="paragraph" w:styleId="Subtitle">
    <w:name w:val="Subtitle"/>
    <w:basedOn w:val="Normal"/>
    <w:next w:val="Normal"/>
    <w:link w:val="SubtitleChar"/>
    <w:rsid w:val="00FC1475"/>
    <w:pPr>
      <w:keepNext/>
      <w:keepLines/>
      <w:spacing w:before="120" w:after="0" w:line="300" w:lineRule="auto"/>
    </w:pPr>
    <w:rPr>
      <w:rFonts w:ascii="Libre Franklin" w:hAnsi="Libre Franklin" w:eastAsia="Libre Franklin" w:cs="Libre Franklin"/>
      <w:color w:val="404040"/>
      <w:sz w:val="24"/>
      <w:szCs w:val="24"/>
      <w:lang w:val="en" w:eastAsia="en-GB"/>
    </w:rPr>
  </w:style>
  <w:style w:type="character" w:styleId="SubtitleChar" w:customStyle="1">
    <w:name w:val="Subtitle Char"/>
    <w:basedOn w:val="DefaultParagraphFont"/>
    <w:link w:val="Subtitle"/>
    <w:rsid w:val="00FC1475"/>
    <w:rPr>
      <w:rFonts w:ascii="Libre Franklin" w:hAnsi="Libre Franklin" w:eastAsia="Libre Franklin" w:cs="Libre Franklin"/>
      <w:color w:val="404040"/>
      <w:sz w:val="24"/>
      <w:szCs w:val="24"/>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618804">
      <w:bodyDiv w:val="1"/>
      <w:marLeft w:val="0"/>
      <w:marRight w:val="0"/>
      <w:marTop w:val="0"/>
      <w:marBottom w:val="0"/>
      <w:divBdr>
        <w:top w:val="none" w:sz="0" w:space="0" w:color="auto"/>
        <w:left w:val="none" w:sz="0" w:space="0" w:color="auto"/>
        <w:bottom w:val="none" w:sz="0" w:space="0" w:color="auto"/>
        <w:right w:val="none" w:sz="0" w:space="0" w:color="auto"/>
      </w:divBdr>
    </w:div>
    <w:div w:id="835076940">
      <w:bodyDiv w:val="1"/>
      <w:marLeft w:val="0"/>
      <w:marRight w:val="0"/>
      <w:marTop w:val="0"/>
      <w:marBottom w:val="0"/>
      <w:divBdr>
        <w:top w:val="none" w:sz="0" w:space="0" w:color="auto"/>
        <w:left w:val="none" w:sz="0" w:space="0" w:color="auto"/>
        <w:bottom w:val="none" w:sz="0" w:space="0" w:color="auto"/>
        <w:right w:val="none" w:sz="0" w:space="0" w:color="auto"/>
      </w:divBdr>
    </w:div>
    <w:div w:id="157543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hyperlink" Target="https://www.legislation.gov.uk/ukpga/2004/31/section/52/enacted"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gov.wales/sites/default/files/publications/2018-11/making-a-difference-a-guide-for-the-designated-person-for-looked-after-children-in-schools.pdf" TargetMode="Externa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www.legislation.gov.uk/ukpga/1989/41/contents"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hyperlink" Target="https://www.legislation.gov.uk/anaw/2014/4/part/6"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hyperlink" Target="https://gov.wales/sites/default/files/publications/2021-03/the-additional-learning-needs-code-for-wales-2021.pdf" TargetMode="External" Id="rId24"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hyperlink" Target="https://gov.wales/sites/default/files/publications/2021-04/210419-kls-the-role-of-local-authorities-governing-bodies-and-proprietors-of-independent-schools-under-the-education-act.pdf" TargetMode="External" Id="rId23" /><Relationship Type="http://schemas.openxmlformats.org/officeDocument/2006/relationships/theme" Target="theme/theme1.xml" Id="rId28" /><Relationship Type="http://schemas.openxmlformats.org/officeDocument/2006/relationships/image" Target="media/image1.png" Id="rId10" /><Relationship Type="http://schemas.openxmlformats.org/officeDocument/2006/relationships/hyperlink" Target="https://www.legislation.gov.uk/ukpga/2008/23/section/20"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hyperlink" Target="https://gov.wales/exclusion-schools-and-pupil-referral-units-pru" TargetMode="External" Id="rId22" /><Relationship Type="http://schemas.openxmlformats.org/officeDocument/2006/relationships/fontTable" Target="fontTable.xml" Id="rId27" /></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785FC1178A846BC40269CA75C8657" ma:contentTypeVersion="15" ma:contentTypeDescription="Create a new document." ma:contentTypeScope="" ma:versionID="6edd9691215723041bcf6b99f7b863b7">
  <xsd:schema xmlns:xsd="http://www.w3.org/2001/XMLSchema" xmlns:xs="http://www.w3.org/2001/XMLSchema" xmlns:p="http://schemas.microsoft.com/office/2006/metadata/properties" xmlns:ns2="be9a9c58-fedf-4441-9d3d-9f8c5ebada46" xmlns:ns3="ff72ce15-6c8b-48db-9801-7ba86c21f77c" targetNamespace="http://schemas.microsoft.com/office/2006/metadata/properties" ma:root="true" ma:fieldsID="dfae00b273d57062194743f94b9fca40" ns2:_="" ns3:_="">
    <xsd:import namespace="be9a9c58-fedf-4441-9d3d-9f8c5ebada46"/>
    <xsd:import namespace="ff72ce15-6c8b-48db-9801-7ba86c21f77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9a9c58-fedf-4441-9d3d-9f8c5ebad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72ce15-6c8b-48db-9801-7ba86c21f7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dcb56f-531d-4e55-8051-1e37c80bd846}" ma:internalName="TaxCatchAll" ma:showField="CatchAllData" ma:web="ff72ce15-6c8b-48db-9801-7ba86c21f7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f72ce15-6c8b-48db-9801-7ba86c21f77c">
      <UserInfo>
        <DisplayName/>
        <AccountId xsi:nil="true"/>
        <AccountType/>
      </UserInfo>
    </SharedWithUsers>
    <TaxCatchAll xmlns="ff72ce15-6c8b-48db-9801-7ba86c21f77c" xsi:nil="true"/>
    <lcf76f155ced4ddcb4097134ff3c332f xmlns="be9a9c58-fedf-4441-9d3d-9f8c5ebad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B79028-5F83-46E8-A874-220D52346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9a9c58-fedf-4441-9d3d-9f8c5ebada46"/>
    <ds:schemaRef ds:uri="ff72ce15-6c8b-48db-9801-7ba86c21f7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CB4D71-17EA-4933-8BB0-18B7674F7BFF}">
  <ds:schemaRefs>
    <ds:schemaRef ds:uri="http://purl.org/dc/elements/1.1/"/>
    <ds:schemaRef ds:uri="http://purl.org/dc/dcmitype/"/>
    <ds:schemaRef ds:uri="http://purl.org/dc/terms/"/>
    <ds:schemaRef ds:uri="be9a9c58-fedf-4441-9d3d-9f8c5ebada46"/>
    <ds:schemaRef ds:uri="http://schemas.microsoft.com/office/2006/documentManagement/types"/>
    <ds:schemaRef ds:uri="http://schemas.microsoft.com/office/2006/metadata/properties"/>
    <ds:schemaRef ds:uri="ff72ce15-6c8b-48db-9801-7ba86c21f77c"/>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8A1147C-1166-448C-9487-BF718D59B73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Deryn Evans</dc:creator>
  <keywords/>
  <dc:description/>
  <lastModifiedBy>L Lewis (Ysgol Calon Cymru)</lastModifiedBy>
  <revision>5</revision>
  <dcterms:created xsi:type="dcterms:W3CDTF">2022-11-30T08:42:00.0000000Z</dcterms:created>
  <dcterms:modified xsi:type="dcterms:W3CDTF">2023-02-25T14:40:02.6818744Z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0x010100CB6785FC1178A846BC40269CA75C8657</vt:lpwstr>
  </property>
  <property fmtid="{D5CDD505-2E9C-101B-9397-08002B2CF9AE}" pid="3" name="Order">
    <vt:r8>20800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DocumentType">
    <vt:lpwstr/>
  </property>
  <property fmtid="{D5CDD505-2E9C-101B-9397-08002B2CF9AE}" pid="10" name="MediaServiceImageTags">
    <vt:lpwstr/>
  </property>
</Properties>
</file>