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5" w:type="dxa"/>
        <w:tblInd w:w="-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225"/>
        <w:gridCol w:w="3600"/>
      </w:tblGrid>
      <w:tr w:rsidR="00865A33" w:rsidRPr="000070E2" w14:paraId="0882464D" w14:textId="77777777" w:rsidTr="00330EE5">
        <w:tc>
          <w:tcPr>
            <w:tcW w:w="6225" w:type="dxa"/>
            <w:shd w:val="clear" w:color="auto" w:fill="auto"/>
            <w:tcMar>
              <w:top w:w="100" w:type="dxa"/>
              <w:left w:w="100" w:type="dxa"/>
              <w:bottom w:w="100" w:type="dxa"/>
              <w:right w:w="100" w:type="dxa"/>
            </w:tcMar>
          </w:tcPr>
          <w:p w14:paraId="5B9ADD94" w14:textId="77777777" w:rsidR="00865A33" w:rsidRPr="000070E2" w:rsidRDefault="00865A33" w:rsidP="000035FC">
            <w:pPr>
              <w:spacing w:after="0" w:line="360" w:lineRule="auto"/>
              <w:rPr>
                <w:rFonts w:ascii="Arial" w:hAnsi="Arial" w:cs="Arial"/>
                <w:b/>
                <w:bCs/>
                <w:color w:val="112F3B"/>
                <w:sz w:val="28"/>
                <w:szCs w:val="28"/>
              </w:rPr>
            </w:pPr>
            <w:r w:rsidRPr="000070E2">
              <w:rPr>
                <w:rFonts w:ascii="Arial" w:hAnsi="Arial" w:cs="Arial"/>
              </w:rPr>
              <w:br w:type="page"/>
            </w:r>
            <w:r w:rsidRPr="000070E2">
              <w:rPr>
                <w:rFonts w:ascii="Arial" w:hAnsi="Arial" w:cs="Arial"/>
                <w:b/>
                <w:bCs/>
                <w:color w:val="112F3B"/>
                <w:sz w:val="28"/>
                <w:szCs w:val="28"/>
              </w:rPr>
              <w:t>THE SCHOOL AT THE HEART OF WALES</w:t>
            </w:r>
          </w:p>
          <w:p w14:paraId="5F336821" w14:textId="77777777" w:rsidR="00865A33" w:rsidRPr="000070E2" w:rsidRDefault="00865A33" w:rsidP="000035FC">
            <w:pPr>
              <w:spacing w:after="0" w:line="360" w:lineRule="auto"/>
              <w:rPr>
                <w:rFonts w:ascii="Arial" w:hAnsi="Arial" w:cs="Arial"/>
                <w:b/>
                <w:bCs/>
                <w:color w:val="112F3B"/>
              </w:rPr>
            </w:pPr>
          </w:p>
          <w:p w14:paraId="522EB35F" w14:textId="22512B15" w:rsidR="00865A33" w:rsidRPr="000070E2" w:rsidRDefault="00F137B1" w:rsidP="000035FC">
            <w:pPr>
              <w:spacing w:after="0" w:line="360" w:lineRule="auto"/>
              <w:rPr>
                <w:rFonts w:ascii="Arial" w:hAnsi="Arial" w:cs="Arial"/>
                <w:b/>
                <w:bCs/>
                <w:color w:val="CC333B"/>
                <w:sz w:val="48"/>
                <w:szCs w:val="48"/>
              </w:rPr>
            </w:pPr>
            <w:r>
              <w:rPr>
                <w:rFonts w:ascii="Arial" w:hAnsi="Arial" w:cs="Arial"/>
                <w:b/>
                <w:bCs/>
                <w:color w:val="FF0000"/>
                <w:sz w:val="48"/>
                <w:szCs w:val="48"/>
              </w:rPr>
              <w:t>MORE ABLE AND TALENTED POLICY</w:t>
            </w:r>
          </w:p>
        </w:tc>
        <w:tc>
          <w:tcPr>
            <w:tcW w:w="3600" w:type="dxa"/>
            <w:shd w:val="clear" w:color="auto" w:fill="auto"/>
            <w:tcMar>
              <w:top w:w="100" w:type="dxa"/>
              <w:left w:w="100" w:type="dxa"/>
              <w:bottom w:w="100" w:type="dxa"/>
              <w:right w:w="100" w:type="dxa"/>
            </w:tcMar>
          </w:tcPr>
          <w:p w14:paraId="64A4273D" w14:textId="5A356BDF" w:rsidR="00865A33" w:rsidRPr="000070E2" w:rsidRDefault="00865A33" w:rsidP="000035FC">
            <w:pPr>
              <w:spacing w:after="0" w:line="360" w:lineRule="auto"/>
              <w:jc w:val="right"/>
              <w:rPr>
                <w:rFonts w:ascii="Arial" w:hAnsi="Arial" w:cs="Arial"/>
                <w:b/>
                <w:bCs/>
                <w:color w:val="112F3B"/>
              </w:rPr>
            </w:pPr>
            <w:r w:rsidRPr="000070E2">
              <w:rPr>
                <w:rFonts w:ascii="Arial" w:hAnsi="Arial" w:cs="Arial"/>
                <w:noProof/>
                <w:color w:val="666666"/>
                <w:lang w:eastAsia="en-GB"/>
              </w:rPr>
              <w:drawing>
                <wp:inline distT="0" distB="0" distL="0" distR="0" wp14:anchorId="03187D9D" wp14:editId="3FCA97FC">
                  <wp:extent cx="1905000" cy="1295400"/>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295400"/>
                          </a:xfrm>
                          <a:prstGeom prst="rect">
                            <a:avLst/>
                          </a:prstGeom>
                          <a:noFill/>
                          <a:ln>
                            <a:noFill/>
                          </a:ln>
                        </pic:spPr>
                      </pic:pic>
                    </a:graphicData>
                  </a:graphic>
                </wp:inline>
              </w:drawing>
            </w:r>
          </w:p>
        </w:tc>
      </w:tr>
    </w:tbl>
    <w:p w14:paraId="08CFA41C" w14:textId="77777777" w:rsidR="00865A33" w:rsidRPr="000070E2" w:rsidRDefault="00865A33" w:rsidP="000035FC">
      <w:pPr>
        <w:pStyle w:val="Subtitle"/>
        <w:spacing w:after="0" w:line="360" w:lineRule="auto"/>
        <w:jc w:val="right"/>
        <w:rPr>
          <w:rFonts w:ascii="Arial" w:hAnsi="Arial" w:cs="Arial"/>
          <w:color w:val="666666"/>
          <w:sz w:val="22"/>
          <w:szCs w:val="22"/>
        </w:rPr>
      </w:pPr>
      <w:bookmarkStart w:id="0" w:name="_rstl482zjq0p" w:colFirst="0" w:colLast="0"/>
      <w:bookmarkEnd w:id="0"/>
    </w:p>
    <w:p w14:paraId="20D77920" w14:textId="72645BF5" w:rsidR="00865A33" w:rsidRPr="000070E2" w:rsidRDefault="00865A33" w:rsidP="000035FC">
      <w:pPr>
        <w:pStyle w:val="Subtitle"/>
        <w:spacing w:after="0" w:line="360" w:lineRule="auto"/>
        <w:jc w:val="right"/>
        <w:rPr>
          <w:rFonts w:ascii="Arial" w:hAnsi="Arial" w:cs="Arial"/>
          <w:color w:val="666666"/>
          <w:sz w:val="22"/>
          <w:szCs w:val="22"/>
        </w:rPr>
      </w:pPr>
      <w:bookmarkStart w:id="1" w:name="_b2gefvkghs7g" w:colFirst="0" w:colLast="0"/>
      <w:bookmarkEnd w:id="1"/>
      <w:r w:rsidRPr="000070E2">
        <w:rPr>
          <w:rFonts w:ascii="Arial" w:hAnsi="Arial" w:cs="Arial"/>
          <w:noProof/>
          <w:color w:val="666666"/>
          <w:sz w:val="22"/>
          <w:szCs w:val="22"/>
          <w:lang w:eastAsia="en-GB"/>
        </w:rPr>
        <w:drawing>
          <wp:inline distT="0" distB="0" distL="0" distR="0" wp14:anchorId="4424A100" wp14:editId="10AA5AA6">
            <wp:extent cx="5937250" cy="3028950"/>
            <wp:effectExtent l="38100" t="38100" r="25400" b="19050"/>
            <wp:docPr id="4" name="image4.jpg" descr="Placehol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g" descr="Placeholder image"/>
                    <pic:cNvPicPr>
                      <a:picLocks noChangeAspect="1" noChangeArrowheads="1"/>
                    </pic:cNvPicPr>
                  </pic:nvPicPr>
                  <pic:blipFill>
                    <a:blip r:embed="rId13">
                      <a:extLst>
                        <a:ext uri="{28A0092B-C50C-407E-A947-70E740481C1C}">
                          <a14:useLocalDpi xmlns:a14="http://schemas.microsoft.com/office/drawing/2010/main" val="0"/>
                        </a:ext>
                      </a:extLst>
                    </a:blip>
                    <a:srcRect t="11826" b="11826"/>
                    <a:stretch>
                      <a:fillRect/>
                    </a:stretch>
                  </pic:blipFill>
                  <pic:spPr bwMode="auto">
                    <a:xfrm>
                      <a:off x="0" y="0"/>
                      <a:ext cx="5937250" cy="3028950"/>
                    </a:xfrm>
                    <a:prstGeom prst="rect">
                      <a:avLst/>
                    </a:prstGeom>
                    <a:noFill/>
                    <a:ln w="38100" cmpd="sng">
                      <a:solidFill>
                        <a:srgbClr val="112F3B"/>
                      </a:solidFill>
                      <a:prstDash val="solid"/>
                      <a:miter lim="800000"/>
                      <a:headEnd/>
                      <a:tailEnd/>
                    </a:ln>
                    <a:effectLst/>
                  </pic:spPr>
                </pic:pic>
              </a:graphicData>
            </a:graphic>
          </wp:inline>
        </w:drawing>
      </w:r>
    </w:p>
    <w:p w14:paraId="054E87E3" w14:textId="77777777" w:rsidR="00865A33" w:rsidRPr="000070E2" w:rsidRDefault="00865A33" w:rsidP="000035FC">
      <w:pPr>
        <w:pStyle w:val="Heading1"/>
        <w:widowControl w:val="0"/>
        <w:spacing w:before="0" w:line="360" w:lineRule="auto"/>
        <w:rPr>
          <w:rFonts w:eastAsia="Libre Franklin" w:cs="Arial"/>
          <w:color w:val="E01B84"/>
          <w:sz w:val="22"/>
          <w:szCs w:val="22"/>
        </w:rPr>
      </w:pPr>
      <w:bookmarkStart w:id="2" w:name="_43kkrvezc1h0" w:colFirst="0" w:colLast="0"/>
      <w:bookmarkEnd w:id="2"/>
    </w:p>
    <w:p w14:paraId="282F058B" w14:textId="77777777" w:rsidR="000513D8" w:rsidRDefault="000513D8" w:rsidP="000035FC">
      <w:pPr>
        <w:pStyle w:val="Heading1"/>
        <w:widowControl w:val="0"/>
        <w:spacing w:before="0" w:line="360" w:lineRule="auto"/>
        <w:rPr>
          <w:rFonts w:eastAsia="Libre Franklin" w:cs="Arial"/>
          <w:color w:val="FF0000"/>
          <w:sz w:val="48"/>
          <w:szCs w:val="48"/>
        </w:rPr>
      </w:pPr>
      <w:bookmarkStart w:id="3" w:name="_ewc3hd5kzra5" w:colFirst="0" w:colLast="0"/>
      <w:bookmarkEnd w:id="3"/>
    </w:p>
    <w:p w14:paraId="706D69F6" w14:textId="77777777" w:rsidR="000513D8" w:rsidRDefault="000513D8" w:rsidP="000035FC">
      <w:pPr>
        <w:pStyle w:val="Heading1"/>
        <w:widowControl w:val="0"/>
        <w:spacing w:before="0" w:line="360" w:lineRule="auto"/>
        <w:rPr>
          <w:rFonts w:eastAsia="Libre Franklin" w:cs="Arial"/>
          <w:color w:val="FF0000"/>
          <w:sz w:val="48"/>
          <w:szCs w:val="48"/>
        </w:rPr>
      </w:pPr>
    </w:p>
    <w:tbl>
      <w:tblPr>
        <w:tblStyle w:val="TableGrid"/>
        <w:tblW w:w="0" w:type="auto"/>
        <w:jc w:val="center"/>
        <w:tblLook w:val="04A0" w:firstRow="1" w:lastRow="0" w:firstColumn="1" w:lastColumn="0" w:noHBand="0" w:noVBand="1"/>
      </w:tblPr>
      <w:tblGrid>
        <w:gridCol w:w="4508"/>
        <w:gridCol w:w="4508"/>
      </w:tblGrid>
      <w:tr w:rsidR="000513D8" w14:paraId="22D1E2DF" w14:textId="77777777" w:rsidTr="00533B19">
        <w:trPr>
          <w:jc w:val="center"/>
        </w:trPr>
        <w:tc>
          <w:tcPr>
            <w:tcW w:w="4508" w:type="dxa"/>
          </w:tcPr>
          <w:p w14:paraId="1ECF0D72" w14:textId="77777777" w:rsidR="000513D8" w:rsidRDefault="000513D8" w:rsidP="00533B19">
            <w:pPr>
              <w:rPr>
                <w:rFonts w:ascii="Arial" w:hAnsi="Arial" w:cs="Arial"/>
                <w:b/>
                <w:sz w:val="24"/>
                <w:szCs w:val="24"/>
              </w:rPr>
            </w:pPr>
            <w:r>
              <w:rPr>
                <w:rFonts w:ascii="Arial" w:hAnsi="Arial" w:cs="Arial"/>
                <w:b/>
                <w:sz w:val="24"/>
                <w:szCs w:val="24"/>
              </w:rPr>
              <w:t>Date adopted</w:t>
            </w:r>
          </w:p>
        </w:tc>
        <w:tc>
          <w:tcPr>
            <w:tcW w:w="4508" w:type="dxa"/>
          </w:tcPr>
          <w:p w14:paraId="08438F02" w14:textId="77777777" w:rsidR="000513D8" w:rsidRDefault="000513D8" w:rsidP="00533B19">
            <w:pPr>
              <w:jc w:val="center"/>
              <w:rPr>
                <w:rFonts w:ascii="Arial" w:hAnsi="Arial" w:cs="Arial"/>
                <w:b/>
                <w:sz w:val="24"/>
                <w:szCs w:val="24"/>
              </w:rPr>
            </w:pPr>
            <w:r>
              <w:rPr>
                <w:rFonts w:ascii="Arial" w:hAnsi="Arial" w:cs="Arial"/>
                <w:b/>
                <w:sz w:val="24"/>
                <w:szCs w:val="24"/>
              </w:rPr>
              <w:t>December 2021</w:t>
            </w:r>
          </w:p>
        </w:tc>
      </w:tr>
      <w:tr w:rsidR="000513D8" w14:paraId="1F274F6A" w14:textId="77777777" w:rsidTr="00533B19">
        <w:trPr>
          <w:jc w:val="center"/>
        </w:trPr>
        <w:tc>
          <w:tcPr>
            <w:tcW w:w="4508" w:type="dxa"/>
          </w:tcPr>
          <w:p w14:paraId="68F93FC1" w14:textId="77777777" w:rsidR="000513D8" w:rsidRDefault="000513D8" w:rsidP="00533B19">
            <w:pPr>
              <w:rPr>
                <w:rFonts w:ascii="Arial" w:hAnsi="Arial" w:cs="Arial"/>
                <w:b/>
                <w:sz w:val="24"/>
                <w:szCs w:val="24"/>
              </w:rPr>
            </w:pPr>
            <w:r>
              <w:rPr>
                <w:rFonts w:ascii="Arial" w:hAnsi="Arial" w:cs="Arial"/>
                <w:b/>
                <w:sz w:val="24"/>
                <w:szCs w:val="24"/>
              </w:rPr>
              <w:t xml:space="preserve">Signature of </w:t>
            </w:r>
            <w:proofErr w:type="spellStart"/>
            <w:r>
              <w:rPr>
                <w:rFonts w:ascii="Arial" w:hAnsi="Arial" w:cs="Arial"/>
                <w:b/>
                <w:sz w:val="24"/>
                <w:szCs w:val="24"/>
              </w:rPr>
              <w:t>Headteacher</w:t>
            </w:r>
            <w:proofErr w:type="spellEnd"/>
          </w:p>
        </w:tc>
        <w:tc>
          <w:tcPr>
            <w:tcW w:w="4508" w:type="dxa"/>
          </w:tcPr>
          <w:p w14:paraId="3D0FB88A" w14:textId="77777777" w:rsidR="000513D8" w:rsidRDefault="000513D8" w:rsidP="00533B19">
            <w:pPr>
              <w:jc w:val="center"/>
              <w:rPr>
                <w:rFonts w:ascii="Arial" w:hAnsi="Arial" w:cs="Arial"/>
                <w:b/>
                <w:sz w:val="24"/>
                <w:szCs w:val="24"/>
              </w:rPr>
            </w:pPr>
            <w:r>
              <w:rPr>
                <w:noProof/>
                <w:lang w:eastAsia="en-GB"/>
              </w:rPr>
              <w:drawing>
                <wp:inline distT="0" distB="0" distL="0" distR="0" wp14:anchorId="1FC0B2D5" wp14:editId="3E994F00">
                  <wp:extent cx="2204427" cy="40957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228877" cy="414118"/>
                          </a:xfrm>
                          <a:prstGeom prst="rect">
                            <a:avLst/>
                          </a:prstGeom>
                        </pic:spPr>
                      </pic:pic>
                    </a:graphicData>
                  </a:graphic>
                </wp:inline>
              </w:drawing>
            </w:r>
          </w:p>
        </w:tc>
      </w:tr>
      <w:tr w:rsidR="000513D8" w14:paraId="224666A7" w14:textId="77777777" w:rsidTr="00533B19">
        <w:trPr>
          <w:jc w:val="center"/>
        </w:trPr>
        <w:tc>
          <w:tcPr>
            <w:tcW w:w="4508" w:type="dxa"/>
          </w:tcPr>
          <w:p w14:paraId="421E61B6" w14:textId="77777777" w:rsidR="000513D8" w:rsidRDefault="000513D8" w:rsidP="00533B19">
            <w:pPr>
              <w:rPr>
                <w:rFonts w:ascii="Arial" w:hAnsi="Arial" w:cs="Arial"/>
                <w:b/>
                <w:sz w:val="24"/>
                <w:szCs w:val="24"/>
              </w:rPr>
            </w:pPr>
            <w:r>
              <w:rPr>
                <w:rFonts w:ascii="Arial" w:hAnsi="Arial" w:cs="Arial"/>
                <w:b/>
                <w:sz w:val="24"/>
                <w:szCs w:val="24"/>
              </w:rPr>
              <w:t>Signature of chair of governors</w:t>
            </w:r>
          </w:p>
        </w:tc>
        <w:tc>
          <w:tcPr>
            <w:tcW w:w="4508" w:type="dxa"/>
          </w:tcPr>
          <w:p w14:paraId="2297528B" w14:textId="77777777" w:rsidR="000513D8" w:rsidRDefault="000513D8" w:rsidP="00533B19">
            <w:pPr>
              <w:jc w:val="center"/>
              <w:rPr>
                <w:rFonts w:ascii="Arial" w:hAnsi="Arial" w:cs="Arial"/>
                <w:b/>
                <w:sz w:val="24"/>
                <w:szCs w:val="24"/>
              </w:rPr>
            </w:pPr>
            <w:r>
              <w:rPr>
                <w:noProof/>
                <w:lang w:eastAsia="en-GB"/>
              </w:rPr>
              <w:drawing>
                <wp:inline distT="0" distB="0" distL="0" distR="0" wp14:anchorId="1A7880A1" wp14:editId="1BEB5ADC">
                  <wp:extent cx="1968500" cy="36905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01282" cy="375200"/>
                          </a:xfrm>
                          <a:prstGeom prst="rect">
                            <a:avLst/>
                          </a:prstGeom>
                          <a:noFill/>
                          <a:ln>
                            <a:noFill/>
                          </a:ln>
                        </pic:spPr>
                      </pic:pic>
                    </a:graphicData>
                  </a:graphic>
                </wp:inline>
              </w:drawing>
            </w:r>
          </w:p>
        </w:tc>
      </w:tr>
      <w:tr w:rsidR="000513D8" w14:paraId="3C18D56E" w14:textId="77777777" w:rsidTr="00533B19">
        <w:trPr>
          <w:jc w:val="center"/>
        </w:trPr>
        <w:tc>
          <w:tcPr>
            <w:tcW w:w="4508" w:type="dxa"/>
          </w:tcPr>
          <w:p w14:paraId="01DCEB70" w14:textId="77777777" w:rsidR="000513D8" w:rsidRDefault="000513D8" w:rsidP="00533B19">
            <w:pPr>
              <w:rPr>
                <w:rFonts w:ascii="Arial" w:hAnsi="Arial" w:cs="Arial"/>
                <w:b/>
                <w:sz w:val="24"/>
                <w:szCs w:val="24"/>
              </w:rPr>
            </w:pPr>
            <w:r>
              <w:rPr>
                <w:rFonts w:ascii="Arial" w:hAnsi="Arial" w:cs="Arial"/>
                <w:b/>
                <w:sz w:val="24"/>
                <w:szCs w:val="24"/>
              </w:rPr>
              <w:t xml:space="preserve">Review Date </w:t>
            </w:r>
          </w:p>
        </w:tc>
        <w:tc>
          <w:tcPr>
            <w:tcW w:w="4508" w:type="dxa"/>
          </w:tcPr>
          <w:p w14:paraId="1340E834" w14:textId="0E9EBDB6" w:rsidR="000513D8" w:rsidRDefault="00CF338D" w:rsidP="00533B19">
            <w:pPr>
              <w:jc w:val="center"/>
              <w:rPr>
                <w:rFonts w:ascii="Arial" w:hAnsi="Arial" w:cs="Arial"/>
                <w:b/>
                <w:sz w:val="24"/>
                <w:szCs w:val="24"/>
              </w:rPr>
            </w:pPr>
            <w:r>
              <w:rPr>
                <w:rFonts w:ascii="Arial" w:hAnsi="Arial" w:cs="Arial"/>
                <w:b/>
                <w:sz w:val="24"/>
                <w:szCs w:val="24"/>
              </w:rPr>
              <w:t>September 2023</w:t>
            </w:r>
            <w:bookmarkStart w:id="4" w:name="_GoBack"/>
            <w:bookmarkEnd w:id="4"/>
          </w:p>
        </w:tc>
      </w:tr>
    </w:tbl>
    <w:p w14:paraId="2A7D4633" w14:textId="3360AA14" w:rsidR="000513D8" w:rsidRDefault="000513D8" w:rsidP="000513D8">
      <w:pPr>
        <w:pStyle w:val="Heading1"/>
        <w:widowControl w:val="0"/>
        <w:spacing w:before="0" w:line="360" w:lineRule="auto"/>
        <w:jc w:val="left"/>
        <w:rPr>
          <w:rFonts w:eastAsia="Libre Franklin" w:cs="Arial"/>
          <w:color w:val="FF0000"/>
          <w:sz w:val="48"/>
          <w:szCs w:val="48"/>
        </w:rPr>
      </w:pPr>
    </w:p>
    <w:p w14:paraId="0A489D81" w14:textId="77777777" w:rsidR="000513D8" w:rsidRDefault="000513D8" w:rsidP="000035FC">
      <w:pPr>
        <w:pStyle w:val="Heading1"/>
        <w:widowControl w:val="0"/>
        <w:spacing w:before="0" w:line="360" w:lineRule="auto"/>
        <w:rPr>
          <w:rFonts w:eastAsia="Libre Franklin" w:cs="Arial"/>
          <w:color w:val="FF0000"/>
          <w:sz w:val="48"/>
          <w:szCs w:val="48"/>
        </w:rPr>
      </w:pPr>
    </w:p>
    <w:p w14:paraId="30BFB8FA" w14:textId="22FACAF3" w:rsidR="00865A33" w:rsidRPr="000070E2" w:rsidRDefault="00F137B1" w:rsidP="000035FC">
      <w:pPr>
        <w:pStyle w:val="Heading1"/>
        <w:widowControl w:val="0"/>
        <w:spacing w:before="0" w:line="360" w:lineRule="auto"/>
        <w:rPr>
          <w:rFonts w:eastAsia="Libre Franklin" w:cs="Arial"/>
          <w:color w:val="FF0000"/>
          <w:sz w:val="48"/>
          <w:szCs w:val="48"/>
        </w:rPr>
      </w:pPr>
      <w:proofErr w:type="spellStart"/>
      <w:r>
        <w:rPr>
          <w:rFonts w:eastAsia="Libre Franklin" w:cs="Arial"/>
          <w:color w:val="FF0000"/>
          <w:sz w:val="48"/>
          <w:szCs w:val="48"/>
        </w:rPr>
        <w:lastRenderedPageBreak/>
        <w:t>Mwy</w:t>
      </w:r>
      <w:proofErr w:type="spellEnd"/>
      <w:r>
        <w:rPr>
          <w:rFonts w:eastAsia="Libre Franklin" w:cs="Arial"/>
          <w:color w:val="FF0000"/>
          <w:sz w:val="48"/>
          <w:szCs w:val="48"/>
        </w:rPr>
        <w:t xml:space="preserve"> </w:t>
      </w:r>
      <w:proofErr w:type="spellStart"/>
      <w:r>
        <w:rPr>
          <w:rFonts w:eastAsia="Libre Franklin" w:cs="Arial"/>
          <w:color w:val="FF0000"/>
          <w:sz w:val="48"/>
          <w:szCs w:val="48"/>
        </w:rPr>
        <w:t>Alluog</w:t>
      </w:r>
      <w:proofErr w:type="spellEnd"/>
      <w:r>
        <w:rPr>
          <w:rFonts w:eastAsia="Libre Franklin" w:cs="Arial"/>
          <w:color w:val="FF0000"/>
          <w:sz w:val="48"/>
          <w:szCs w:val="48"/>
        </w:rPr>
        <w:t xml:space="preserve"> a </w:t>
      </w:r>
      <w:proofErr w:type="spellStart"/>
      <w:r>
        <w:rPr>
          <w:rFonts w:eastAsia="Libre Franklin" w:cs="Arial"/>
          <w:color w:val="FF0000"/>
          <w:sz w:val="48"/>
          <w:szCs w:val="48"/>
        </w:rPr>
        <w:t>Talentog</w:t>
      </w:r>
      <w:proofErr w:type="spellEnd"/>
      <w:r w:rsidR="00865A33" w:rsidRPr="000070E2">
        <w:rPr>
          <w:rFonts w:eastAsia="Libre Franklin" w:cs="Arial"/>
          <w:color w:val="FF0000"/>
          <w:sz w:val="48"/>
          <w:szCs w:val="48"/>
        </w:rPr>
        <w:t xml:space="preserve"> / </w:t>
      </w:r>
      <w:r>
        <w:rPr>
          <w:rFonts w:eastAsia="Libre Franklin" w:cs="Arial"/>
          <w:color w:val="FF0000"/>
          <w:sz w:val="48"/>
          <w:szCs w:val="48"/>
        </w:rPr>
        <w:t>More Able and Talented</w:t>
      </w:r>
      <w:r w:rsidR="00865A33" w:rsidRPr="000070E2">
        <w:rPr>
          <w:rFonts w:eastAsia="Libre Franklin" w:cs="Arial"/>
          <w:color w:val="FF0000"/>
          <w:sz w:val="48"/>
          <w:szCs w:val="48"/>
        </w:rPr>
        <w:t xml:space="preserve">  </w:t>
      </w:r>
    </w:p>
    <w:p w14:paraId="46281A6C" w14:textId="77777777" w:rsidR="00865A33" w:rsidRPr="000070E2" w:rsidRDefault="00865A33" w:rsidP="000035FC">
      <w:pPr>
        <w:pStyle w:val="Subtitle"/>
        <w:spacing w:after="0" w:line="360" w:lineRule="auto"/>
        <w:rPr>
          <w:rFonts w:ascii="Arial" w:hAnsi="Arial" w:cs="Arial"/>
          <w:b/>
          <w:bCs/>
          <w:color w:val="112F3B"/>
          <w:sz w:val="22"/>
          <w:szCs w:val="22"/>
        </w:rPr>
      </w:pPr>
      <w:bookmarkStart w:id="5" w:name="_tdloi8dceof9" w:colFirst="0" w:colLast="0"/>
      <w:bookmarkEnd w:id="5"/>
    </w:p>
    <w:p w14:paraId="0B8A85A4" w14:textId="188EC818" w:rsidR="00865A33" w:rsidRPr="000070E2" w:rsidRDefault="00865A33" w:rsidP="000035FC">
      <w:pPr>
        <w:pStyle w:val="Subtitle"/>
        <w:spacing w:after="0" w:line="360" w:lineRule="auto"/>
        <w:rPr>
          <w:rFonts w:ascii="Arial" w:hAnsi="Arial" w:cs="Arial"/>
          <w:b/>
          <w:color w:val="112F3B"/>
          <w:sz w:val="22"/>
          <w:szCs w:val="22"/>
        </w:rPr>
      </w:pPr>
      <w:bookmarkStart w:id="6" w:name="_4a2l1i939wbe" w:colFirst="0" w:colLast="0"/>
      <w:bookmarkEnd w:id="6"/>
      <w:proofErr w:type="spellStart"/>
      <w:r w:rsidRPr="000070E2">
        <w:rPr>
          <w:rFonts w:ascii="Arial" w:hAnsi="Arial" w:cs="Arial"/>
          <w:b/>
          <w:bCs/>
          <w:color w:val="112F3B"/>
          <w:sz w:val="22"/>
          <w:szCs w:val="22"/>
        </w:rPr>
        <w:t>Awdur</w:t>
      </w:r>
      <w:proofErr w:type="spellEnd"/>
      <w:r w:rsidRPr="000070E2">
        <w:rPr>
          <w:rFonts w:ascii="Arial" w:hAnsi="Arial" w:cs="Arial"/>
          <w:b/>
          <w:bCs/>
          <w:color w:val="112F3B"/>
          <w:sz w:val="22"/>
          <w:szCs w:val="22"/>
        </w:rPr>
        <w:t>/Author:</w:t>
      </w:r>
      <w:r w:rsidRPr="000070E2">
        <w:rPr>
          <w:rFonts w:ascii="Arial" w:hAnsi="Arial" w:cs="Arial"/>
          <w:b/>
          <w:color w:val="112F3B"/>
          <w:sz w:val="22"/>
          <w:szCs w:val="22"/>
        </w:rPr>
        <w:t xml:space="preserve"> </w:t>
      </w:r>
      <w:proofErr w:type="spellStart"/>
      <w:r w:rsidR="00EB4B1C">
        <w:rPr>
          <w:rFonts w:ascii="Arial" w:hAnsi="Arial" w:cs="Arial"/>
          <w:color w:val="112F3B"/>
          <w:sz w:val="22"/>
          <w:szCs w:val="22"/>
        </w:rPr>
        <w:t>L.Jones</w:t>
      </w:r>
      <w:proofErr w:type="spellEnd"/>
    </w:p>
    <w:p w14:paraId="5C35A756" w14:textId="77777777" w:rsidR="00865A33" w:rsidRPr="000070E2" w:rsidRDefault="00865A33" w:rsidP="000035FC">
      <w:pPr>
        <w:spacing w:after="0" w:line="360" w:lineRule="auto"/>
        <w:rPr>
          <w:rFonts w:ascii="Arial" w:hAnsi="Arial" w:cs="Arial"/>
          <w:b/>
          <w:color w:val="112F3B"/>
        </w:rPr>
      </w:pPr>
      <w:proofErr w:type="spellStart"/>
      <w:r w:rsidRPr="000070E2">
        <w:rPr>
          <w:rFonts w:ascii="Arial" w:hAnsi="Arial" w:cs="Arial"/>
          <w:b/>
          <w:bCs/>
          <w:color w:val="112F3B"/>
        </w:rPr>
        <w:t>Adran</w:t>
      </w:r>
      <w:proofErr w:type="spellEnd"/>
      <w:r w:rsidRPr="000070E2">
        <w:rPr>
          <w:rFonts w:ascii="Arial" w:hAnsi="Arial" w:cs="Arial"/>
          <w:b/>
          <w:bCs/>
          <w:color w:val="112F3B"/>
        </w:rPr>
        <w:t>/Department:</w:t>
      </w:r>
      <w:r w:rsidRPr="000070E2">
        <w:rPr>
          <w:rFonts w:ascii="Arial" w:hAnsi="Arial" w:cs="Arial"/>
          <w:b/>
          <w:color w:val="112F3B"/>
        </w:rPr>
        <w:t xml:space="preserve"> </w:t>
      </w:r>
      <w:r w:rsidRPr="000070E2">
        <w:rPr>
          <w:rFonts w:ascii="Arial" w:hAnsi="Arial" w:cs="Arial"/>
          <w:color w:val="112F3B"/>
        </w:rPr>
        <w:t>Whole School</w:t>
      </w:r>
    </w:p>
    <w:p w14:paraId="11618861" w14:textId="5BC2EE3E" w:rsidR="00865A33" w:rsidRPr="000070E2" w:rsidRDefault="00865A33" w:rsidP="000035FC">
      <w:pPr>
        <w:spacing w:after="0" w:line="360" w:lineRule="auto"/>
        <w:rPr>
          <w:rFonts w:ascii="Arial" w:hAnsi="Arial" w:cs="Arial"/>
          <w:b/>
        </w:rPr>
      </w:pPr>
      <w:proofErr w:type="spellStart"/>
      <w:r w:rsidRPr="000070E2">
        <w:rPr>
          <w:rFonts w:ascii="Arial" w:hAnsi="Arial" w:cs="Arial"/>
          <w:b/>
        </w:rPr>
        <w:t>Dyddiad</w:t>
      </w:r>
      <w:proofErr w:type="spellEnd"/>
      <w:r w:rsidRPr="000070E2">
        <w:rPr>
          <w:rFonts w:ascii="Arial" w:hAnsi="Arial" w:cs="Arial"/>
          <w:b/>
        </w:rPr>
        <w:t xml:space="preserve">/Date: </w:t>
      </w:r>
      <w:r w:rsidR="00EB4B1C">
        <w:rPr>
          <w:rFonts w:ascii="Arial" w:hAnsi="Arial" w:cs="Arial"/>
        </w:rPr>
        <w:t>16</w:t>
      </w:r>
      <w:r w:rsidR="00CB1B08" w:rsidRPr="00CB1B08">
        <w:rPr>
          <w:rFonts w:ascii="Arial" w:hAnsi="Arial" w:cs="Arial"/>
        </w:rPr>
        <w:t xml:space="preserve"> </w:t>
      </w:r>
      <w:r w:rsidR="00EB4B1C">
        <w:rPr>
          <w:rFonts w:ascii="Arial" w:hAnsi="Arial" w:cs="Arial"/>
        </w:rPr>
        <w:t xml:space="preserve">November </w:t>
      </w:r>
      <w:r w:rsidR="00CB1B08" w:rsidRPr="00CB1B08">
        <w:rPr>
          <w:rFonts w:ascii="Arial" w:hAnsi="Arial" w:cs="Arial"/>
        </w:rPr>
        <w:t>2021</w:t>
      </w:r>
    </w:p>
    <w:p w14:paraId="65B9A78F" w14:textId="77777777" w:rsidR="00865A33" w:rsidRPr="000070E2" w:rsidRDefault="00865A33" w:rsidP="000035FC">
      <w:pPr>
        <w:pStyle w:val="NoSpacing"/>
        <w:spacing w:line="360" w:lineRule="auto"/>
        <w:rPr>
          <w:rFonts w:ascii="Arial" w:hAnsi="Arial"/>
          <w:lang w:val="en-GB"/>
        </w:rPr>
      </w:pPr>
    </w:p>
    <w:p w14:paraId="1E5E0D3E" w14:textId="77777777" w:rsidR="00865A33" w:rsidRPr="000070E2" w:rsidRDefault="00865A33" w:rsidP="000035FC">
      <w:pPr>
        <w:pStyle w:val="NoSpacing"/>
        <w:spacing w:line="360" w:lineRule="auto"/>
        <w:rPr>
          <w:rFonts w:ascii="Arial" w:hAnsi="Arial"/>
          <w:lang w:val="en-GB"/>
        </w:rPr>
      </w:pPr>
    </w:p>
    <w:tbl>
      <w:tblPr>
        <w:tblpPr w:leftFromText="180" w:rightFromText="180" w:vertAnchor="text" w:tblpY="-47"/>
        <w:tblW w:w="977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680"/>
        <w:gridCol w:w="5091"/>
      </w:tblGrid>
      <w:tr w:rsidR="00865A33" w:rsidRPr="000070E2" w14:paraId="152EDFD6" w14:textId="77777777" w:rsidTr="00594E22">
        <w:trPr>
          <w:trHeight w:val="17"/>
        </w:trPr>
        <w:tc>
          <w:tcPr>
            <w:tcW w:w="4680" w:type="dxa"/>
            <w:shd w:val="clear" w:color="auto" w:fill="auto"/>
            <w:tcMar>
              <w:top w:w="100" w:type="dxa"/>
              <w:left w:w="100" w:type="dxa"/>
              <w:bottom w:w="100" w:type="dxa"/>
              <w:right w:w="100" w:type="dxa"/>
            </w:tcMar>
          </w:tcPr>
          <w:p w14:paraId="192EB368" w14:textId="77777777" w:rsidR="00865A33" w:rsidRPr="000070E2" w:rsidRDefault="00865A33" w:rsidP="000035FC">
            <w:pPr>
              <w:pStyle w:val="NoSpacing"/>
              <w:spacing w:line="360" w:lineRule="auto"/>
              <w:jc w:val="center"/>
              <w:rPr>
                <w:rFonts w:ascii="Arial" w:hAnsi="Arial"/>
                <w:lang w:val="en-GB"/>
              </w:rPr>
            </w:pPr>
            <w:r w:rsidRPr="000070E2">
              <w:rPr>
                <w:rFonts w:ascii="Arial" w:hAnsi="Arial"/>
                <w:lang w:val="en-GB"/>
              </w:rPr>
              <w:t>Builth Wells Campus</w:t>
            </w:r>
          </w:p>
          <w:p w14:paraId="2FA552E1" w14:textId="77777777" w:rsidR="00865A33" w:rsidRPr="000070E2" w:rsidRDefault="00865A33" w:rsidP="000035FC">
            <w:pPr>
              <w:pStyle w:val="NoSpacing"/>
              <w:spacing w:line="360" w:lineRule="auto"/>
              <w:jc w:val="center"/>
              <w:rPr>
                <w:rFonts w:ascii="Arial" w:hAnsi="Arial"/>
                <w:lang w:val="en-GB"/>
              </w:rPr>
            </w:pPr>
            <w:r w:rsidRPr="000070E2">
              <w:rPr>
                <w:rFonts w:ascii="Arial" w:hAnsi="Arial"/>
                <w:lang w:val="en-GB"/>
              </w:rPr>
              <w:t>College Rd, Builth Wells, Powys, LD2 3BW</w:t>
            </w:r>
          </w:p>
          <w:p w14:paraId="7469611E" w14:textId="77777777" w:rsidR="00865A33" w:rsidRPr="000070E2" w:rsidRDefault="00865A33" w:rsidP="000035FC">
            <w:pPr>
              <w:pStyle w:val="NoSpacing"/>
              <w:spacing w:line="360" w:lineRule="auto"/>
              <w:jc w:val="center"/>
              <w:rPr>
                <w:rFonts w:ascii="Arial" w:hAnsi="Arial"/>
                <w:lang w:val="en-GB"/>
              </w:rPr>
            </w:pPr>
            <w:r w:rsidRPr="000070E2">
              <w:rPr>
                <w:rFonts w:ascii="Arial" w:hAnsi="Arial"/>
                <w:lang w:val="en-GB"/>
              </w:rPr>
              <w:t>Tel: 01982 553 292</w:t>
            </w:r>
          </w:p>
        </w:tc>
        <w:tc>
          <w:tcPr>
            <w:tcW w:w="5091" w:type="dxa"/>
            <w:shd w:val="clear" w:color="auto" w:fill="auto"/>
            <w:tcMar>
              <w:top w:w="100" w:type="dxa"/>
              <w:left w:w="100" w:type="dxa"/>
              <w:bottom w:w="100" w:type="dxa"/>
              <w:right w:w="100" w:type="dxa"/>
            </w:tcMar>
          </w:tcPr>
          <w:p w14:paraId="09BFC4DF" w14:textId="77777777" w:rsidR="00865A33" w:rsidRPr="000070E2" w:rsidRDefault="00865A33" w:rsidP="000035FC">
            <w:pPr>
              <w:pStyle w:val="NoSpacing"/>
              <w:spacing w:line="360" w:lineRule="auto"/>
              <w:jc w:val="center"/>
              <w:rPr>
                <w:rFonts w:ascii="Arial" w:hAnsi="Arial"/>
                <w:lang w:val="en-GB"/>
              </w:rPr>
            </w:pPr>
            <w:r w:rsidRPr="000070E2">
              <w:rPr>
                <w:rFonts w:ascii="Arial" w:hAnsi="Arial"/>
                <w:lang w:val="en-GB"/>
              </w:rPr>
              <w:t>Llandrindod Wells Campus</w:t>
            </w:r>
          </w:p>
          <w:p w14:paraId="1CF053FD" w14:textId="77777777" w:rsidR="00865A33" w:rsidRPr="000070E2" w:rsidRDefault="00865A33" w:rsidP="000035FC">
            <w:pPr>
              <w:pStyle w:val="NoSpacing"/>
              <w:spacing w:line="360" w:lineRule="auto"/>
              <w:jc w:val="center"/>
              <w:rPr>
                <w:rFonts w:ascii="Arial" w:hAnsi="Arial"/>
                <w:lang w:val="en-GB"/>
              </w:rPr>
            </w:pPr>
            <w:proofErr w:type="spellStart"/>
            <w:r w:rsidRPr="000070E2">
              <w:rPr>
                <w:rFonts w:ascii="Arial" w:hAnsi="Arial"/>
                <w:lang w:val="en-GB"/>
              </w:rPr>
              <w:t>Dyffryn</w:t>
            </w:r>
            <w:proofErr w:type="spellEnd"/>
            <w:r w:rsidRPr="000070E2">
              <w:rPr>
                <w:rFonts w:ascii="Arial" w:hAnsi="Arial"/>
                <w:lang w:val="en-GB"/>
              </w:rPr>
              <w:t xml:space="preserve"> Rd, Llandrindod Wells, Powys, LD1 6AW</w:t>
            </w:r>
          </w:p>
          <w:p w14:paraId="4AD2D47F" w14:textId="77777777" w:rsidR="00865A33" w:rsidRPr="000070E2" w:rsidRDefault="00865A33" w:rsidP="000035FC">
            <w:pPr>
              <w:pStyle w:val="NoSpacing"/>
              <w:spacing w:line="360" w:lineRule="auto"/>
              <w:jc w:val="center"/>
              <w:rPr>
                <w:rFonts w:ascii="Arial" w:hAnsi="Arial"/>
                <w:b/>
                <w:bCs/>
                <w:lang w:val="en-GB"/>
              </w:rPr>
            </w:pPr>
            <w:r w:rsidRPr="000070E2">
              <w:rPr>
                <w:rFonts w:ascii="Arial" w:hAnsi="Arial"/>
                <w:lang w:val="en-GB"/>
              </w:rPr>
              <w:t>Tel: 01597 822 992</w:t>
            </w:r>
          </w:p>
        </w:tc>
      </w:tr>
    </w:tbl>
    <w:p w14:paraId="2C1A90D4" w14:textId="18C5FABD" w:rsidR="00594E22" w:rsidRDefault="00594E22" w:rsidP="00E943AB">
      <w:pPr>
        <w:rPr>
          <w:b/>
        </w:rPr>
        <w:sectPr w:rsidR="00594E22" w:rsidSect="003159DB">
          <w:footerReference w:type="default" r:id="rId16"/>
          <w:pgSz w:w="11900" w:h="16840"/>
          <w:pgMar w:top="1276" w:right="985" w:bottom="1134" w:left="1134" w:header="720" w:footer="720" w:gutter="0"/>
          <w:cols w:space="720"/>
          <w:noEndnote/>
        </w:sectPr>
      </w:pPr>
    </w:p>
    <w:p w14:paraId="2D380C13" w14:textId="25A7F9CC" w:rsidR="00BF27C4" w:rsidRPr="008920F6" w:rsidRDefault="00BF27C4" w:rsidP="00F137B1">
      <w:pPr>
        <w:rPr>
          <w:rFonts w:ascii="Arial" w:hAnsi="Arial" w:cs="Arial"/>
          <w:b/>
        </w:rPr>
      </w:pPr>
      <w:r w:rsidRPr="008920F6">
        <w:rPr>
          <w:rFonts w:ascii="Arial" w:hAnsi="Arial" w:cs="Arial"/>
          <w:b/>
        </w:rPr>
        <w:lastRenderedPageBreak/>
        <w:t>‘</w:t>
      </w:r>
      <w:r w:rsidR="00F137B1" w:rsidRPr="00F137B1">
        <w:rPr>
          <w:b/>
          <w:sz w:val="28"/>
        </w:rPr>
        <w:t>What makes a child gifted and talented may not always be good grades in school, but a different way of looking at the world and learning.</w:t>
      </w:r>
      <w:r w:rsidR="00D57CCA" w:rsidRPr="008920F6">
        <w:rPr>
          <w:rFonts w:ascii="Arial" w:hAnsi="Arial" w:cs="Arial"/>
          <w:b/>
        </w:rPr>
        <w:t>’</w:t>
      </w:r>
    </w:p>
    <w:p w14:paraId="62D3B56D" w14:textId="7752B311" w:rsidR="00D57CCA" w:rsidRPr="008920F6" w:rsidRDefault="00D57CCA" w:rsidP="00D57CCA">
      <w:pPr>
        <w:ind w:left="567"/>
        <w:jc w:val="right"/>
        <w:rPr>
          <w:rFonts w:ascii="Arial" w:hAnsi="Arial" w:cs="Arial"/>
          <w:b/>
        </w:rPr>
      </w:pPr>
      <w:r w:rsidRPr="008920F6">
        <w:rPr>
          <w:rFonts w:ascii="Arial" w:hAnsi="Arial" w:cs="Arial"/>
          <w:b/>
        </w:rPr>
        <w:tab/>
      </w:r>
      <w:r w:rsidRPr="008920F6">
        <w:rPr>
          <w:rFonts w:ascii="Arial" w:hAnsi="Arial" w:cs="Arial"/>
          <w:b/>
        </w:rPr>
        <w:tab/>
      </w:r>
      <w:r w:rsidRPr="008920F6">
        <w:rPr>
          <w:rFonts w:ascii="Arial" w:hAnsi="Arial" w:cs="Arial"/>
          <w:b/>
        </w:rPr>
        <w:tab/>
      </w:r>
      <w:r w:rsidRPr="008920F6">
        <w:rPr>
          <w:rFonts w:ascii="Arial" w:hAnsi="Arial" w:cs="Arial"/>
          <w:b/>
        </w:rPr>
        <w:tab/>
      </w:r>
      <w:r w:rsidRPr="008920F6">
        <w:rPr>
          <w:rFonts w:ascii="Arial" w:hAnsi="Arial" w:cs="Arial"/>
          <w:b/>
        </w:rPr>
        <w:tab/>
      </w:r>
      <w:r w:rsidRPr="008920F6">
        <w:rPr>
          <w:rFonts w:ascii="Arial" w:hAnsi="Arial" w:cs="Arial"/>
          <w:b/>
        </w:rPr>
        <w:tab/>
      </w:r>
      <w:r w:rsidRPr="008920F6">
        <w:rPr>
          <w:rFonts w:ascii="Arial" w:hAnsi="Arial" w:cs="Arial"/>
          <w:b/>
        </w:rPr>
        <w:tab/>
      </w:r>
      <w:r w:rsidRPr="008920F6">
        <w:rPr>
          <w:rFonts w:ascii="Arial" w:hAnsi="Arial" w:cs="Arial"/>
          <w:b/>
        </w:rPr>
        <w:tab/>
      </w:r>
      <w:r w:rsidR="00C364A3">
        <w:rPr>
          <w:rFonts w:ascii="Arial" w:hAnsi="Arial" w:cs="Arial"/>
          <w:b/>
        </w:rPr>
        <w:t>Chuck Grassley, US Senator for Iowa (2005)</w:t>
      </w:r>
    </w:p>
    <w:p w14:paraId="31F34887" w14:textId="77777777" w:rsidR="0099105C" w:rsidRDefault="0099105C" w:rsidP="003843BC">
      <w:pPr>
        <w:pStyle w:val="1Heading"/>
        <w:rPr>
          <w:rFonts w:ascii="Arial" w:hAnsi="Arial" w:cs="Arial"/>
          <w:b/>
        </w:rPr>
      </w:pPr>
    </w:p>
    <w:p w14:paraId="04FAEDC2" w14:textId="5D322F52" w:rsidR="003843BC" w:rsidRDefault="003843BC" w:rsidP="003843BC">
      <w:pPr>
        <w:pStyle w:val="1Heading"/>
        <w:rPr>
          <w:rFonts w:ascii="Arial" w:hAnsi="Arial" w:cs="Arial"/>
          <w:b/>
        </w:rPr>
      </w:pPr>
      <w:r w:rsidRPr="003843BC">
        <w:rPr>
          <w:rFonts w:ascii="Arial" w:hAnsi="Arial" w:cs="Arial"/>
          <w:b/>
        </w:rPr>
        <w:t>Contents:</w:t>
      </w:r>
    </w:p>
    <w:p w14:paraId="694E332E" w14:textId="77777777" w:rsidR="0099105C" w:rsidRDefault="0099105C" w:rsidP="003843BC">
      <w:pPr>
        <w:pStyle w:val="1Heading"/>
        <w:rPr>
          <w:rFonts w:ascii="Arial" w:hAnsi="Arial" w:cs="Arial"/>
          <w:b/>
        </w:rPr>
      </w:pPr>
    </w:p>
    <w:tbl>
      <w:tblPr>
        <w:tblW w:w="0" w:type="auto"/>
        <w:tblLook w:val="04A0" w:firstRow="1" w:lastRow="0" w:firstColumn="1" w:lastColumn="0" w:noHBand="0" w:noVBand="1"/>
      </w:tblPr>
      <w:tblGrid>
        <w:gridCol w:w="4871"/>
        <w:gridCol w:w="4871"/>
      </w:tblGrid>
      <w:tr w:rsidR="003843BC" w14:paraId="60031669" w14:textId="77777777" w:rsidTr="00657802">
        <w:tc>
          <w:tcPr>
            <w:tcW w:w="4871" w:type="dxa"/>
          </w:tcPr>
          <w:p w14:paraId="66B28074" w14:textId="5C726EE5" w:rsidR="003843BC" w:rsidRPr="008C77AA" w:rsidRDefault="003843BC" w:rsidP="00657802">
            <w:pPr>
              <w:rPr>
                <w:sz w:val="24"/>
              </w:rPr>
            </w:pPr>
            <w:r>
              <w:rPr>
                <w:sz w:val="24"/>
              </w:rPr>
              <w:t>Rationale and Definitions</w:t>
            </w:r>
          </w:p>
        </w:tc>
        <w:tc>
          <w:tcPr>
            <w:tcW w:w="4871" w:type="dxa"/>
          </w:tcPr>
          <w:p w14:paraId="68F6D2D5" w14:textId="77777777" w:rsidR="003843BC" w:rsidRPr="008C77AA" w:rsidRDefault="003843BC" w:rsidP="00657802">
            <w:pPr>
              <w:jc w:val="right"/>
              <w:rPr>
                <w:sz w:val="24"/>
              </w:rPr>
            </w:pPr>
            <w:r w:rsidRPr="008C77AA">
              <w:rPr>
                <w:sz w:val="24"/>
              </w:rPr>
              <w:t>3</w:t>
            </w:r>
          </w:p>
        </w:tc>
      </w:tr>
      <w:tr w:rsidR="003843BC" w14:paraId="01E65B3D" w14:textId="77777777" w:rsidTr="00657802">
        <w:tc>
          <w:tcPr>
            <w:tcW w:w="4871" w:type="dxa"/>
          </w:tcPr>
          <w:p w14:paraId="717F9C99" w14:textId="382CB391" w:rsidR="003843BC" w:rsidRPr="008C77AA" w:rsidRDefault="003843BC" w:rsidP="00657802">
            <w:pPr>
              <w:rPr>
                <w:sz w:val="24"/>
              </w:rPr>
            </w:pPr>
            <w:r>
              <w:rPr>
                <w:sz w:val="24"/>
              </w:rPr>
              <w:t>Aims</w:t>
            </w:r>
          </w:p>
        </w:tc>
        <w:tc>
          <w:tcPr>
            <w:tcW w:w="4871" w:type="dxa"/>
          </w:tcPr>
          <w:p w14:paraId="47A78D59" w14:textId="77777777" w:rsidR="003843BC" w:rsidRPr="008C77AA" w:rsidRDefault="003843BC" w:rsidP="00657802">
            <w:pPr>
              <w:jc w:val="right"/>
              <w:rPr>
                <w:sz w:val="24"/>
              </w:rPr>
            </w:pPr>
            <w:r w:rsidRPr="008C77AA">
              <w:rPr>
                <w:sz w:val="24"/>
              </w:rPr>
              <w:t>4</w:t>
            </w:r>
          </w:p>
        </w:tc>
      </w:tr>
      <w:tr w:rsidR="003843BC" w14:paraId="3BA97AC0" w14:textId="77777777" w:rsidTr="00657802">
        <w:tc>
          <w:tcPr>
            <w:tcW w:w="4871" w:type="dxa"/>
          </w:tcPr>
          <w:p w14:paraId="7D46E6B5" w14:textId="64BD2868" w:rsidR="003843BC" w:rsidRPr="008C77AA" w:rsidRDefault="003843BC" w:rsidP="00657802">
            <w:pPr>
              <w:rPr>
                <w:sz w:val="24"/>
              </w:rPr>
            </w:pPr>
            <w:r>
              <w:rPr>
                <w:sz w:val="24"/>
              </w:rPr>
              <w:t>Identification Strategies</w:t>
            </w:r>
          </w:p>
        </w:tc>
        <w:tc>
          <w:tcPr>
            <w:tcW w:w="4871" w:type="dxa"/>
          </w:tcPr>
          <w:p w14:paraId="240DACC3" w14:textId="3F84F089" w:rsidR="003843BC" w:rsidRPr="008C77AA" w:rsidRDefault="0099105C" w:rsidP="00657802">
            <w:pPr>
              <w:jc w:val="right"/>
              <w:rPr>
                <w:sz w:val="24"/>
              </w:rPr>
            </w:pPr>
            <w:r>
              <w:rPr>
                <w:sz w:val="24"/>
              </w:rPr>
              <w:t>5</w:t>
            </w:r>
          </w:p>
        </w:tc>
      </w:tr>
      <w:tr w:rsidR="003843BC" w14:paraId="4C139F23" w14:textId="77777777" w:rsidTr="00657802">
        <w:tc>
          <w:tcPr>
            <w:tcW w:w="4871" w:type="dxa"/>
          </w:tcPr>
          <w:p w14:paraId="6FD6DD48" w14:textId="0215340C" w:rsidR="003843BC" w:rsidRPr="008C77AA" w:rsidRDefault="0099105C" w:rsidP="00657802">
            <w:pPr>
              <w:rPr>
                <w:sz w:val="24"/>
              </w:rPr>
            </w:pPr>
            <w:r>
              <w:rPr>
                <w:sz w:val="24"/>
              </w:rPr>
              <w:t>Provisions</w:t>
            </w:r>
          </w:p>
        </w:tc>
        <w:tc>
          <w:tcPr>
            <w:tcW w:w="4871" w:type="dxa"/>
          </w:tcPr>
          <w:p w14:paraId="20F40294" w14:textId="7CCDFB46" w:rsidR="003843BC" w:rsidRPr="008C77AA" w:rsidRDefault="0099105C" w:rsidP="00657802">
            <w:pPr>
              <w:jc w:val="right"/>
              <w:rPr>
                <w:sz w:val="24"/>
              </w:rPr>
            </w:pPr>
            <w:r>
              <w:rPr>
                <w:sz w:val="24"/>
              </w:rPr>
              <w:t>6</w:t>
            </w:r>
          </w:p>
        </w:tc>
      </w:tr>
      <w:tr w:rsidR="003843BC" w14:paraId="2B71FE5B" w14:textId="77777777" w:rsidTr="00657802">
        <w:tc>
          <w:tcPr>
            <w:tcW w:w="4871" w:type="dxa"/>
          </w:tcPr>
          <w:p w14:paraId="27CCE479" w14:textId="5E2EB5A9" w:rsidR="003843BC" w:rsidRPr="008C77AA" w:rsidRDefault="0099105C" w:rsidP="00657802">
            <w:pPr>
              <w:rPr>
                <w:sz w:val="24"/>
              </w:rPr>
            </w:pPr>
            <w:r>
              <w:rPr>
                <w:sz w:val="24"/>
              </w:rPr>
              <w:t>Monitoring and Evaluation</w:t>
            </w:r>
          </w:p>
        </w:tc>
        <w:tc>
          <w:tcPr>
            <w:tcW w:w="4871" w:type="dxa"/>
          </w:tcPr>
          <w:p w14:paraId="7A65B8DD" w14:textId="455E47ED" w:rsidR="003843BC" w:rsidRPr="008C77AA" w:rsidRDefault="0099105C" w:rsidP="00657802">
            <w:pPr>
              <w:jc w:val="right"/>
              <w:rPr>
                <w:sz w:val="24"/>
              </w:rPr>
            </w:pPr>
            <w:r>
              <w:rPr>
                <w:sz w:val="24"/>
              </w:rPr>
              <w:t>7</w:t>
            </w:r>
          </w:p>
        </w:tc>
      </w:tr>
      <w:tr w:rsidR="003843BC" w14:paraId="174C9956" w14:textId="77777777" w:rsidTr="00657802">
        <w:tc>
          <w:tcPr>
            <w:tcW w:w="4871" w:type="dxa"/>
          </w:tcPr>
          <w:p w14:paraId="4F37BD81" w14:textId="1D87731B" w:rsidR="003843BC" w:rsidRPr="008C77AA" w:rsidRDefault="003843BC" w:rsidP="00657802">
            <w:pPr>
              <w:rPr>
                <w:sz w:val="24"/>
              </w:rPr>
            </w:pPr>
          </w:p>
        </w:tc>
        <w:tc>
          <w:tcPr>
            <w:tcW w:w="4871" w:type="dxa"/>
          </w:tcPr>
          <w:p w14:paraId="286DCC8A" w14:textId="40FBF8E0" w:rsidR="003843BC" w:rsidRPr="008C77AA" w:rsidRDefault="003843BC" w:rsidP="00657802">
            <w:pPr>
              <w:jc w:val="right"/>
              <w:rPr>
                <w:sz w:val="24"/>
              </w:rPr>
            </w:pPr>
          </w:p>
        </w:tc>
      </w:tr>
      <w:tr w:rsidR="003843BC" w14:paraId="28AD7ABF" w14:textId="77777777" w:rsidTr="00657802">
        <w:tc>
          <w:tcPr>
            <w:tcW w:w="4871" w:type="dxa"/>
          </w:tcPr>
          <w:p w14:paraId="70A32B7E" w14:textId="6D003F90" w:rsidR="003843BC" w:rsidRPr="008C77AA" w:rsidRDefault="003843BC" w:rsidP="00657802">
            <w:pPr>
              <w:rPr>
                <w:sz w:val="24"/>
              </w:rPr>
            </w:pPr>
          </w:p>
        </w:tc>
        <w:tc>
          <w:tcPr>
            <w:tcW w:w="4871" w:type="dxa"/>
          </w:tcPr>
          <w:p w14:paraId="3EC863E7" w14:textId="7057A274" w:rsidR="003843BC" w:rsidRPr="008C77AA" w:rsidRDefault="003843BC" w:rsidP="00657802">
            <w:pPr>
              <w:jc w:val="right"/>
              <w:rPr>
                <w:sz w:val="24"/>
              </w:rPr>
            </w:pPr>
          </w:p>
        </w:tc>
      </w:tr>
      <w:tr w:rsidR="003843BC" w14:paraId="11B015D6" w14:textId="77777777" w:rsidTr="00657802">
        <w:tc>
          <w:tcPr>
            <w:tcW w:w="4871" w:type="dxa"/>
          </w:tcPr>
          <w:p w14:paraId="224AC575" w14:textId="5B126F15" w:rsidR="003843BC" w:rsidRPr="008C77AA" w:rsidRDefault="003843BC" w:rsidP="00657802">
            <w:pPr>
              <w:rPr>
                <w:sz w:val="24"/>
              </w:rPr>
            </w:pPr>
          </w:p>
        </w:tc>
        <w:tc>
          <w:tcPr>
            <w:tcW w:w="4871" w:type="dxa"/>
          </w:tcPr>
          <w:p w14:paraId="2985EBB4" w14:textId="3D93683B" w:rsidR="003843BC" w:rsidRPr="008C77AA" w:rsidRDefault="003843BC" w:rsidP="00657802">
            <w:pPr>
              <w:jc w:val="right"/>
              <w:rPr>
                <w:sz w:val="24"/>
              </w:rPr>
            </w:pPr>
          </w:p>
        </w:tc>
      </w:tr>
      <w:tr w:rsidR="003843BC" w14:paraId="1E8291E8" w14:textId="77777777" w:rsidTr="00657802">
        <w:tc>
          <w:tcPr>
            <w:tcW w:w="4871" w:type="dxa"/>
          </w:tcPr>
          <w:p w14:paraId="2B42641F" w14:textId="6D3C55B0" w:rsidR="003843BC" w:rsidRPr="008C77AA" w:rsidRDefault="003843BC" w:rsidP="00657802">
            <w:pPr>
              <w:rPr>
                <w:sz w:val="24"/>
              </w:rPr>
            </w:pPr>
          </w:p>
        </w:tc>
        <w:tc>
          <w:tcPr>
            <w:tcW w:w="4871" w:type="dxa"/>
          </w:tcPr>
          <w:p w14:paraId="2D07C7A3" w14:textId="77777777" w:rsidR="003843BC" w:rsidRPr="008C77AA" w:rsidRDefault="003843BC" w:rsidP="00657802">
            <w:pPr>
              <w:jc w:val="right"/>
              <w:rPr>
                <w:sz w:val="24"/>
              </w:rPr>
            </w:pPr>
          </w:p>
        </w:tc>
      </w:tr>
      <w:tr w:rsidR="003843BC" w14:paraId="73C66577" w14:textId="77777777" w:rsidTr="00657802">
        <w:tc>
          <w:tcPr>
            <w:tcW w:w="4871" w:type="dxa"/>
          </w:tcPr>
          <w:p w14:paraId="12243505" w14:textId="3EB031B4" w:rsidR="003843BC" w:rsidRPr="008C77AA" w:rsidRDefault="003843BC" w:rsidP="00657802">
            <w:pPr>
              <w:rPr>
                <w:sz w:val="24"/>
              </w:rPr>
            </w:pPr>
          </w:p>
        </w:tc>
        <w:tc>
          <w:tcPr>
            <w:tcW w:w="4871" w:type="dxa"/>
          </w:tcPr>
          <w:p w14:paraId="1212BC16" w14:textId="77777777" w:rsidR="003843BC" w:rsidRPr="008C77AA" w:rsidRDefault="003843BC" w:rsidP="00657802">
            <w:pPr>
              <w:jc w:val="right"/>
              <w:rPr>
                <w:sz w:val="24"/>
              </w:rPr>
            </w:pPr>
          </w:p>
        </w:tc>
      </w:tr>
    </w:tbl>
    <w:p w14:paraId="2BA710A6" w14:textId="77777777" w:rsidR="003843BC" w:rsidRPr="003843BC" w:rsidRDefault="003843BC" w:rsidP="003843BC">
      <w:pPr>
        <w:pStyle w:val="1Heading"/>
        <w:rPr>
          <w:rFonts w:ascii="Arial" w:hAnsi="Arial" w:cs="Arial"/>
          <w:b/>
        </w:rPr>
      </w:pPr>
    </w:p>
    <w:p w14:paraId="622E2126" w14:textId="77777777" w:rsidR="003843BC" w:rsidRDefault="003843BC" w:rsidP="00F137B1">
      <w:pPr>
        <w:spacing w:after="120"/>
        <w:rPr>
          <w:rFonts w:ascii="Arial" w:hAnsi="Arial" w:cs="Arial"/>
          <w:b/>
          <w:color w:val="FF0000"/>
          <w:sz w:val="28"/>
          <w:szCs w:val="24"/>
          <w:u w:color="000000"/>
        </w:rPr>
      </w:pPr>
    </w:p>
    <w:p w14:paraId="78940B85" w14:textId="5BA5E943" w:rsidR="003843BC" w:rsidRDefault="003843BC" w:rsidP="00F137B1">
      <w:pPr>
        <w:spacing w:after="120"/>
        <w:rPr>
          <w:rFonts w:ascii="Arial" w:hAnsi="Arial" w:cs="Arial"/>
          <w:b/>
          <w:color w:val="FF0000"/>
          <w:sz w:val="28"/>
          <w:szCs w:val="24"/>
          <w:u w:color="000000"/>
        </w:rPr>
      </w:pPr>
    </w:p>
    <w:p w14:paraId="06F28B95" w14:textId="21E1773F" w:rsidR="003843BC" w:rsidRDefault="003843BC" w:rsidP="00F137B1">
      <w:pPr>
        <w:spacing w:after="120"/>
        <w:rPr>
          <w:rFonts w:ascii="Arial" w:hAnsi="Arial" w:cs="Arial"/>
          <w:b/>
          <w:color w:val="FF0000"/>
          <w:sz w:val="28"/>
          <w:szCs w:val="24"/>
          <w:u w:color="000000"/>
        </w:rPr>
      </w:pPr>
    </w:p>
    <w:p w14:paraId="61A8747E" w14:textId="1689DFFD" w:rsidR="003843BC" w:rsidRDefault="003843BC" w:rsidP="00F137B1">
      <w:pPr>
        <w:spacing w:after="120"/>
        <w:rPr>
          <w:rFonts w:ascii="Arial" w:hAnsi="Arial" w:cs="Arial"/>
          <w:b/>
          <w:color w:val="FF0000"/>
          <w:sz w:val="28"/>
          <w:szCs w:val="24"/>
          <w:u w:color="000000"/>
        </w:rPr>
      </w:pPr>
    </w:p>
    <w:p w14:paraId="4262BB0F" w14:textId="60AF1998" w:rsidR="003843BC" w:rsidRDefault="003843BC" w:rsidP="00F137B1">
      <w:pPr>
        <w:spacing w:after="120"/>
        <w:rPr>
          <w:rFonts w:ascii="Arial" w:hAnsi="Arial" w:cs="Arial"/>
          <w:b/>
          <w:color w:val="FF0000"/>
          <w:sz w:val="28"/>
          <w:szCs w:val="24"/>
          <w:u w:color="000000"/>
        </w:rPr>
      </w:pPr>
    </w:p>
    <w:p w14:paraId="3875D2AE" w14:textId="1B203DB9" w:rsidR="003843BC" w:rsidRDefault="003843BC" w:rsidP="00F137B1">
      <w:pPr>
        <w:spacing w:after="120"/>
        <w:rPr>
          <w:rFonts w:ascii="Arial" w:hAnsi="Arial" w:cs="Arial"/>
          <w:b/>
          <w:color w:val="FF0000"/>
          <w:sz w:val="28"/>
          <w:szCs w:val="24"/>
          <w:u w:color="000000"/>
        </w:rPr>
      </w:pPr>
    </w:p>
    <w:p w14:paraId="3EEC93E3" w14:textId="14F22F5A" w:rsidR="003843BC" w:rsidRDefault="003843BC" w:rsidP="00F137B1">
      <w:pPr>
        <w:spacing w:after="120"/>
        <w:rPr>
          <w:rFonts w:ascii="Arial" w:hAnsi="Arial" w:cs="Arial"/>
          <w:b/>
          <w:color w:val="FF0000"/>
          <w:sz w:val="28"/>
          <w:szCs w:val="24"/>
          <w:u w:color="000000"/>
        </w:rPr>
      </w:pPr>
    </w:p>
    <w:p w14:paraId="2A0F58E7" w14:textId="29D25B27" w:rsidR="003843BC" w:rsidRDefault="003843BC" w:rsidP="00F137B1">
      <w:pPr>
        <w:spacing w:after="120"/>
        <w:rPr>
          <w:rFonts w:ascii="Arial" w:hAnsi="Arial" w:cs="Arial"/>
          <w:b/>
          <w:color w:val="FF0000"/>
          <w:sz w:val="28"/>
          <w:szCs w:val="24"/>
          <w:u w:color="000000"/>
        </w:rPr>
      </w:pPr>
    </w:p>
    <w:p w14:paraId="05FFBAB8" w14:textId="3EAAC643" w:rsidR="003843BC" w:rsidRDefault="003843BC" w:rsidP="00F137B1">
      <w:pPr>
        <w:spacing w:after="120"/>
        <w:rPr>
          <w:rFonts w:ascii="Arial" w:hAnsi="Arial" w:cs="Arial"/>
          <w:b/>
          <w:color w:val="FF0000"/>
          <w:sz w:val="28"/>
          <w:szCs w:val="24"/>
          <w:u w:color="000000"/>
        </w:rPr>
      </w:pPr>
    </w:p>
    <w:p w14:paraId="09D97478" w14:textId="7655E307" w:rsidR="003843BC" w:rsidRDefault="003843BC" w:rsidP="00F137B1">
      <w:pPr>
        <w:spacing w:after="120"/>
        <w:rPr>
          <w:rFonts w:ascii="Arial" w:hAnsi="Arial" w:cs="Arial"/>
          <w:b/>
          <w:color w:val="FF0000"/>
          <w:sz w:val="28"/>
          <w:szCs w:val="24"/>
          <w:u w:color="000000"/>
        </w:rPr>
      </w:pPr>
    </w:p>
    <w:p w14:paraId="57F36FAA" w14:textId="77777777" w:rsidR="003843BC" w:rsidRDefault="003843BC" w:rsidP="00F137B1">
      <w:pPr>
        <w:spacing w:after="120"/>
        <w:rPr>
          <w:rFonts w:ascii="Arial" w:hAnsi="Arial" w:cs="Arial"/>
          <w:b/>
          <w:color w:val="FF0000"/>
          <w:sz w:val="28"/>
          <w:szCs w:val="24"/>
          <w:u w:color="000000"/>
        </w:rPr>
      </w:pPr>
    </w:p>
    <w:p w14:paraId="47934E1E" w14:textId="1EBA9FE0" w:rsidR="00F137B1" w:rsidRPr="00E75559" w:rsidRDefault="00F137B1" w:rsidP="00F137B1">
      <w:pPr>
        <w:spacing w:after="120"/>
        <w:rPr>
          <w:rFonts w:ascii="Arial" w:hAnsi="Arial" w:cs="Arial"/>
          <w:b/>
          <w:color w:val="FF0000"/>
          <w:sz w:val="28"/>
          <w:szCs w:val="24"/>
        </w:rPr>
      </w:pPr>
      <w:r w:rsidRPr="00E75559">
        <w:rPr>
          <w:rFonts w:ascii="Arial" w:hAnsi="Arial" w:cs="Arial"/>
          <w:b/>
          <w:color w:val="FF0000"/>
          <w:sz w:val="28"/>
          <w:szCs w:val="24"/>
          <w:u w:color="000000"/>
        </w:rPr>
        <w:t>Rationale</w:t>
      </w:r>
    </w:p>
    <w:p w14:paraId="7928A704" w14:textId="5C0506CA" w:rsidR="00F137B1" w:rsidRPr="00571A8F" w:rsidRDefault="00F137B1" w:rsidP="00F137B1">
      <w:pPr>
        <w:spacing w:before="20" w:after="120"/>
        <w:rPr>
          <w:rFonts w:ascii="Arial" w:hAnsi="Arial" w:cs="Arial"/>
          <w:sz w:val="24"/>
          <w:szCs w:val="24"/>
        </w:rPr>
      </w:pPr>
      <w:r w:rsidRPr="00571A8F">
        <w:rPr>
          <w:rFonts w:ascii="Arial" w:hAnsi="Arial" w:cs="Arial"/>
          <w:sz w:val="24"/>
          <w:szCs w:val="24"/>
        </w:rPr>
        <w:t xml:space="preserve">The Welsh Assembly has adopted the term ‘More Able and Talented’ to describe </w:t>
      </w:r>
      <w:r w:rsidR="009C24E5">
        <w:rPr>
          <w:rFonts w:ascii="Arial" w:hAnsi="Arial" w:cs="Arial"/>
          <w:sz w:val="24"/>
          <w:szCs w:val="24"/>
        </w:rPr>
        <w:t>learners</w:t>
      </w:r>
      <w:r w:rsidRPr="00571A8F">
        <w:rPr>
          <w:rFonts w:ascii="Arial" w:hAnsi="Arial" w:cs="Arial"/>
          <w:sz w:val="24"/>
          <w:szCs w:val="24"/>
        </w:rPr>
        <w:t xml:space="preserve"> who require opportunities for enrichment and extension that go beyond those provided for the general cohort. ‘More Able and Talented’</w:t>
      </w:r>
      <w:r w:rsidR="009C24E5" w:rsidRPr="009C24E5">
        <w:rPr>
          <w:rFonts w:ascii="Arial" w:hAnsi="Arial" w:cs="Arial"/>
          <w:sz w:val="24"/>
          <w:szCs w:val="24"/>
        </w:rPr>
        <w:t xml:space="preserve"> </w:t>
      </w:r>
      <w:r w:rsidR="009C24E5">
        <w:rPr>
          <w:rFonts w:ascii="Arial" w:hAnsi="Arial" w:cs="Arial"/>
          <w:sz w:val="24"/>
          <w:szCs w:val="24"/>
        </w:rPr>
        <w:t>learners</w:t>
      </w:r>
      <w:r w:rsidRPr="00571A8F">
        <w:rPr>
          <w:rFonts w:ascii="Arial" w:hAnsi="Arial" w:cs="Arial"/>
          <w:sz w:val="24"/>
          <w:szCs w:val="24"/>
        </w:rPr>
        <w:t>, given extended opportunities, will not only discover but also develop their talents.</w:t>
      </w:r>
    </w:p>
    <w:p w14:paraId="279C47A8" w14:textId="18963A1A" w:rsidR="00F137B1" w:rsidRDefault="00F137B1" w:rsidP="00F137B1">
      <w:pPr>
        <w:spacing w:after="120"/>
        <w:rPr>
          <w:rFonts w:ascii="Arial" w:hAnsi="Arial" w:cs="Arial"/>
          <w:sz w:val="24"/>
          <w:szCs w:val="24"/>
        </w:rPr>
      </w:pPr>
      <w:r w:rsidRPr="00571A8F">
        <w:rPr>
          <w:rFonts w:ascii="Arial" w:hAnsi="Arial" w:cs="Arial"/>
          <w:sz w:val="24"/>
          <w:szCs w:val="24"/>
        </w:rPr>
        <w:t xml:space="preserve">The term ‘More Able and Talented’ encompasses </w:t>
      </w:r>
      <w:r w:rsidR="009C24E5">
        <w:rPr>
          <w:rFonts w:ascii="Arial" w:hAnsi="Arial" w:cs="Arial"/>
          <w:sz w:val="24"/>
          <w:szCs w:val="24"/>
        </w:rPr>
        <w:t>learners</w:t>
      </w:r>
      <w:r w:rsidRPr="00571A8F">
        <w:rPr>
          <w:rFonts w:ascii="Arial" w:hAnsi="Arial" w:cs="Arial"/>
          <w:sz w:val="24"/>
          <w:szCs w:val="24"/>
        </w:rPr>
        <w:t xml:space="preserve"> who are more able across the curriculum as well as those who show talent in one or more specific areas and strengths in leadership, team working and entrepreneurial skills. In Wales the term ‘More Able and Talented’ encompasses approximately 20% of the total school population. In every school there will be a group of </w:t>
      </w:r>
      <w:r w:rsidR="009C24E5">
        <w:rPr>
          <w:rFonts w:ascii="Arial" w:hAnsi="Arial" w:cs="Arial"/>
          <w:sz w:val="24"/>
          <w:szCs w:val="24"/>
        </w:rPr>
        <w:t>learners</w:t>
      </w:r>
      <w:r w:rsidRPr="00571A8F">
        <w:rPr>
          <w:rFonts w:ascii="Arial" w:hAnsi="Arial" w:cs="Arial"/>
          <w:sz w:val="24"/>
          <w:szCs w:val="24"/>
        </w:rPr>
        <w:t xml:space="preserve"> who require greater breadth and depth of learning activities than is normally provided for the usual cohort of learners. Ability and talent can manifest themselves in many different ways, such as academic, practical, creative and social fields of human activity. The needs of more ‘More Able and Talented’ </w:t>
      </w:r>
      <w:r w:rsidR="009C24E5">
        <w:rPr>
          <w:rFonts w:ascii="Arial" w:hAnsi="Arial" w:cs="Arial"/>
          <w:sz w:val="24"/>
          <w:szCs w:val="24"/>
        </w:rPr>
        <w:t>learners</w:t>
      </w:r>
      <w:r w:rsidRPr="00571A8F">
        <w:rPr>
          <w:rFonts w:ascii="Arial" w:hAnsi="Arial" w:cs="Arial"/>
          <w:sz w:val="24"/>
          <w:szCs w:val="24"/>
        </w:rPr>
        <w:t xml:space="preserve"> cannot be separated from the move to raise standards for all pupils. Research shows that schools that focus on the needs of ‘More Able and Talented’ </w:t>
      </w:r>
      <w:r w:rsidR="009C24E5">
        <w:rPr>
          <w:rFonts w:ascii="Arial" w:hAnsi="Arial" w:cs="Arial"/>
          <w:sz w:val="24"/>
          <w:szCs w:val="24"/>
        </w:rPr>
        <w:t>learners</w:t>
      </w:r>
      <w:r w:rsidRPr="00571A8F">
        <w:rPr>
          <w:rFonts w:ascii="Arial" w:hAnsi="Arial" w:cs="Arial"/>
          <w:sz w:val="24"/>
          <w:szCs w:val="24"/>
        </w:rPr>
        <w:t xml:space="preserve"> improve the quality of learning and raise standards of achievement for all </w:t>
      </w:r>
      <w:r w:rsidR="009C24E5">
        <w:rPr>
          <w:rFonts w:ascii="Arial" w:hAnsi="Arial" w:cs="Arial"/>
          <w:sz w:val="24"/>
          <w:szCs w:val="24"/>
        </w:rPr>
        <w:t>learners</w:t>
      </w:r>
      <w:r w:rsidRPr="00571A8F">
        <w:rPr>
          <w:rFonts w:ascii="Arial" w:hAnsi="Arial" w:cs="Arial"/>
          <w:sz w:val="24"/>
          <w:szCs w:val="24"/>
        </w:rPr>
        <w:t>.</w:t>
      </w:r>
    </w:p>
    <w:p w14:paraId="3175AD9B" w14:textId="77777777" w:rsidR="00F137B1" w:rsidRPr="00571A8F" w:rsidRDefault="00F137B1" w:rsidP="00F137B1">
      <w:pPr>
        <w:spacing w:after="120"/>
        <w:rPr>
          <w:rFonts w:ascii="Arial" w:hAnsi="Arial" w:cs="Arial"/>
          <w:sz w:val="24"/>
          <w:szCs w:val="24"/>
        </w:rPr>
      </w:pPr>
    </w:p>
    <w:p w14:paraId="0A91E848" w14:textId="77777777" w:rsidR="00F137B1" w:rsidRPr="00571A8F" w:rsidRDefault="00F137B1" w:rsidP="00F137B1">
      <w:pPr>
        <w:spacing w:after="120"/>
        <w:rPr>
          <w:rFonts w:ascii="Arial" w:hAnsi="Arial" w:cs="Arial"/>
          <w:i/>
          <w:sz w:val="24"/>
          <w:szCs w:val="24"/>
        </w:rPr>
      </w:pPr>
      <w:r w:rsidRPr="00571A8F">
        <w:rPr>
          <w:rFonts w:ascii="Arial" w:hAnsi="Arial" w:cs="Arial"/>
          <w:i/>
          <w:sz w:val="24"/>
          <w:szCs w:val="24"/>
        </w:rPr>
        <w:t>As a member of NACE the sch</w:t>
      </w:r>
      <w:r>
        <w:rPr>
          <w:rFonts w:ascii="Arial" w:hAnsi="Arial" w:cs="Arial"/>
          <w:i/>
          <w:sz w:val="24"/>
          <w:szCs w:val="24"/>
        </w:rPr>
        <w:t>ool will endeavou</w:t>
      </w:r>
      <w:r w:rsidRPr="00571A8F">
        <w:rPr>
          <w:rFonts w:ascii="Arial" w:hAnsi="Arial" w:cs="Arial"/>
          <w:i/>
          <w:sz w:val="24"/>
          <w:szCs w:val="24"/>
        </w:rPr>
        <w:t>r to meet the 10 quality standards of the</w:t>
      </w:r>
    </w:p>
    <w:p w14:paraId="1A88C4E3" w14:textId="77777777" w:rsidR="00F137B1" w:rsidRPr="00571A8F" w:rsidRDefault="00F137B1" w:rsidP="00F137B1">
      <w:pPr>
        <w:spacing w:after="120"/>
        <w:rPr>
          <w:rFonts w:ascii="Arial" w:hAnsi="Arial" w:cs="Arial"/>
          <w:i/>
          <w:sz w:val="24"/>
          <w:szCs w:val="24"/>
        </w:rPr>
      </w:pPr>
      <w:r w:rsidRPr="00571A8F">
        <w:rPr>
          <w:rFonts w:ascii="Arial" w:hAnsi="Arial" w:cs="Arial"/>
          <w:i/>
          <w:sz w:val="24"/>
          <w:szCs w:val="24"/>
        </w:rPr>
        <w:t>‘Meeting the Challenge’ guidance (Welsh Assembly Government Circular No:006/2008)</w:t>
      </w:r>
    </w:p>
    <w:p w14:paraId="0BF5EAD2" w14:textId="77777777" w:rsidR="00F137B1" w:rsidRPr="00571A8F" w:rsidRDefault="00F137B1" w:rsidP="00F137B1">
      <w:pPr>
        <w:spacing w:before="1" w:after="120" w:line="280" w:lineRule="exact"/>
        <w:rPr>
          <w:rFonts w:ascii="Arial" w:hAnsi="Arial" w:cs="Arial"/>
          <w:sz w:val="24"/>
          <w:szCs w:val="24"/>
        </w:rPr>
      </w:pPr>
    </w:p>
    <w:p w14:paraId="743E3029" w14:textId="77777777" w:rsidR="00F137B1" w:rsidRPr="00E75559" w:rsidRDefault="00F137B1" w:rsidP="00F137B1">
      <w:pPr>
        <w:spacing w:after="120"/>
        <w:rPr>
          <w:rFonts w:ascii="Arial" w:hAnsi="Arial" w:cs="Arial"/>
          <w:b/>
          <w:color w:val="FF0000"/>
          <w:sz w:val="28"/>
          <w:szCs w:val="24"/>
        </w:rPr>
      </w:pPr>
      <w:r w:rsidRPr="00E75559">
        <w:rPr>
          <w:rFonts w:ascii="Arial" w:hAnsi="Arial" w:cs="Arial"/>
          <w:b/>
          <w:color w:val="FF0000"/>
          <w:sz w:val="28"/>
          <w:szCs w:val="24"/>
          <w:u w:color="000000"/>
        </w:rPr>
        <w:t>Definitions</w:t>
      </w:r>
    </w:p>
    <w:p w14:paraId="10CA85BD" w14:textId="77777777" w:rsidR="00F137B1" w:rsidRPr="00571A8F" w:rsidRDefault="00F137B1" w:rsidP="00F137B1">
      <w:pPr>
        <w:numPr>
          <w:ilvl w:val="0"/>
          <w:numId w:val="73"/>
        </w:numPr>
        <w:spacing w:after="120" w:line="260" w:lineRule="exact"/>
        <w:rPr>
          <w:rFonts w:ascii="Arial" w:hAnsi="Arial" w:cs="Arial"/>
          <w:position w:val="-1"/>
          <w:sz w:val="24"/>
          <w:szCs w:val="24"/>
        </w:rPr>
      </w:pPr>
      <w:r w:rsidRPr="00571A8F">
        <w:rPr>
          <w:rFonts w:ascii="Arial" w:hAnsi="Arial" w:cs="Arial"/>
          <w:position w:val="-1"/>
          <w:sz w:val="24"/>
          <w:szCs w:val="24"/>
        </w:rPr>
        <w:t>More Able and Talented is the general term for this concept;</w:t>
      </w:r>
    </w:p>
    <w:p w14:paraId="44796C6A" w14:textId="77777777" w:rsidR="00F137B1" w:rsidRPr="00571A8F" w:rsidRDefault="00F137B1" w:rsidP="00F137B1">
      <w:pPr>
        <w:numPr>
          <w:ilvl w:val="0"/>
          <w:numId w:val="73"/>
        </w:numPr>
        <w:spacing w:after="120" w:line="260" w:lineRule="exact"/>
        <w:rPr>
          <w:rFonts w:ascii="Arial" w:hAnsi="Arial" w:cs="Arial"/>
          <w:position w:val="-1"/>
          <w:sz w:val="24"/>
          <w:szCs w:val="24"/>
        </w:rPr>
      </w:pPr>
      <w:r w:rsidRPr="00571A8F">
        <w:rPr>
          <w:rFonts w:ascii="Arial" w:hAnsi="Arial" w:cs="Arial"/>
          <w:position w:val="-1"/>
          <w:sz w:val="24"/>
          <w:szCs w:val="24"/>
        </w:rPr>
        <w:t>More Able is judged on standardised scores;</w:t>
      </w:r>
    </w:p>
    <w:p w14:paraId="014106AA" w14:textId="77777777" w:rsidR="00F137B1" w:rsidRPr="00571A8F" w:rsidRDefault="00F137B1" w:rsidP="00F137B1">
      <w:pPr>
        <w:numPr>
          <w:ilvl w:val="0"/>
          <w:numId w:val="73"/>
        </w:numPr>
        <w:spacing w:after="120" w:line="260" w:lineRule="exact"/>
        <w:rPr>
          <w:rFonts w:ascii="Arial" w:hAnsi="Arial" w:cs="Arial"/>
          <w:position w:val="-1"/>
          <w:sz w:val="24"/>
          <w:szCs w:val="24"/>
        </w:rPr>
      </w:pPr>
      <w:r w:rsidRPr="00571A8F">
        <w:rPr>
          <w:rFonts w:ascii="Arial" w:hAnsi="Arial" w:cs="Arial"/>
          <w:position w:val="-1"/>
          <w:sz w:val="24"/>
          <w:szCs w:val="24"/>
        </w:rPr>
        <w:t>Talented will be judged within curriculum and/or pastoral areas, based on criteria identified within those areas.</w:t>
      </w:r>
    </w:p>
    <w:p w14:paraId="36A9474E" w14:textId="3C663995" w:rsidR="00F137B1" w:rsidRPr="00571A8F" w:rsidRDefault="009C24E5" w:rsidP="00F137B1">
      <w:pPr>
        <w:numPr>
          <w:ilvl w:val="0"/>
          <w:numId w:val="73"/>
        </w:numPr>
        <w:spacing w:before="6" w:after="120" w:line="240" w:lineRule="auto"/>
        <w:rPr>
          <w:rFonts w:ascii="Arial" w:hAnsi="Arial" w:cs="Arial"/>
          <w:sz w:val="24"/>
          <w:szCs w:val="24"/>
        </w:rPr>
      </w:pPr>
      <w:r>
        <w:rPr>
          <w:rFonts w:ascii="Arial" w:hAnsi="Arial" w:cs="Arial"/>
          <w:sz w:val="24"/>
          <w:szCs w:val="24"/>
        </w:rPr>
        <w:t>Learners</w:t>
      </w:r>
      <w:r w:rsidR="00F137B1" w:rsidRPr="00571A8F">
        <w:rPr>
          <w:rFonts w:ascii="Arial" w:hAnsi="Arial" w:cs="Arial"/>
          <w:sz w:val="24"/>
          <w:szCs w:val="24"/>
        </w:rPr>
        <w:t xml:space="preserve"> may be more able and/or talented in diverse fields (academic, creative, sporting, social, leadership);</w:t>
      </w:r>
    </w:p>
    <w:p w14:paraId="172140E0" w14:textId="6C0EAFA9" w:rsidR="00F137B1" w:rsidRPr="00571A8F" w:rsidRDefault="00F137B1" w:rsidP="00F137B1">
      <w:pPr>
        <w:numPr>
          <w:ilvl w:val="0"/>
          <w:numId w:val="73"/>
        </w:numPr>
        <w:spacing w:before="6" w:after="120" w:line="240" w:lineRule="auto"/>
        <w:rPr>
          <w:rFonts w:ascii="Arial" w:hAnsi="Arial" w:cs="Arial"/>
          <w:sz w:val="24"/>
          <w:szCs w:val="24"/>
        </w:rPr>
      </w:pPr>
      <w:r w:rsidRPr="00571A8F">
        <w:rPr>
          <w:rFonts w:ascii="Arial" w:hAnsi="Arial" w:cs="Arial"/>
          <w:sz w:val="24"/>
          <w:szCs w:val="24"/>
        </w:rPr>
        <w:t xml:space="preserve">Talented </w:t>
      </w:r>
      <w:r w:rsidR="009C24E5">
        <w:rPr>
          <w:rFonts w:ascii="Arial" w:hAnsi="Arial" w:cs="Arial"/>
          <w:sz w:val="24"/>
          <w:szCs w:val="24"/>
        </w:rPr>
        <w:t>learners</w:t>
      </w:r>
      <w:r w:rsidRPr="00571A8F">
        <w:rPr>
          <w:rFonts w:ascii="Arial" w:hAnsi="Arial" w:cs="Arial"/>
          <w:sz w:val="24"/>
          <w:szCs w:val="24"/>
        </w:rPr>
        <w:t xml:space="preserve"> demonstrate an innate talent or skill in creative, sporting leadership or entrepreneurial fields;</w:t>
      </w:r>
    </w:p>
    <w:p w14:paraId="71C27F87" w14:textId="64145BAE" w:rsidR="00F137B1" w:rsidRPr="00571A8F" w:rsidRDefault="00F137B1" w:rsidP="00F137B1">
      <w:pPr>
        <w:numPr>
          <w:ilvl w:val="0"/>
          <w:numId w:val="73"/>
        </w:numPr>
        <w:spacing w:after="120" w:line="240" w:lineRule="auto"/>
        <w:rPr>
          <w:rFonts w:ascii="Arial" w:hAnsi="Arial" w:cs="Arial"/>
          <w:sz w:val="24"/>
          <w:szCs w:val="24"/>
        </w:rPr>
      </w:pPr>
      <w:r w:rsidRPr="00571A8F">
        <w:rPr>
          <w:rFonts w:ascii="Arial" w:hAnsi="Arial" w:cs="Arial"/>
          <w:sz w:val="24"/>
          <w:szCs w:val="24"/>
        </w:rPr>
        <w:t xml:space="preserve">More able and talented </w:t>
      </w:r>
      <w:r w:rsidR="009C24E5">
        <w:rPr>
          <w:rFonts w:ascii="Arial" w:hAnsi="Arial" w:cs="Arial"/>
          <w:sz w:val="24"/>
          <w:szCs w:val="24"/>
        </w:rPr>
        <w:t>learners</w:t>
      </w:r>
      <w:r w:rsidRPr="00571A8F">
        <w:rPr>
          <w:rFonts w:ascii="Arial" w:hAnsi="Arial" w:cs="Arial"/>
          <w:sz w:val="24"/>
          <w:szCs w:val="24"/>
        </w:rPr>
        <w:t xml:space="preserve"> may be “high flyers”, coasters or disaffected</w:t>
      </w:r>
    </w:p>
    <w:p w14:paraId="4DA35A0C" w14:textId="77777777" w:rsidR="00F137B1" w:rsidRDefault="00F137B1" w:rsidP="00F137B1">
      <w:pPr>
        <w:spacing w:before="3" w:after="120" w:line="280" w:lineRule="exact"/>
        <w:ind w:left="284" w:hanging="284"/>
        <w:rPr>
          <w:rFonts w:ascii="Arial" w:hAnsi="Arial" w:cs="Arial"/>
          <w:sz w:val="24"/>
          <w:szCs w:val="24"/>
        </w:rPr>
      </w:pPr>
    </w:p>
    <w:p w14:paraId="0EC26FE1" w14:textId="77777777" w:rsidR="00F137B1" w:rsidRDefault="00F137B1" w:rsidP="00F137B1">
      <w:pPr>
        <w:spacing w:before="3" w:after="120" w:line="280" w:lineRule="exact"/>
        <w:ind w:left="284" w:hanging="284"/>
        <w:rPr>
          <w:rFonts w:ascii="Arial" w:hAnsi="Arial" w:cs="Arial"/>
          <w:sz w:val="24"/>
          <w:szCs w:val="24"/>
        </w:rPr>
      </w:pPr>
    </w:p>
    <w:p w14:paraId="544AC555" w14:textId="77777777" w:rsidR="00F137B1" w:rsidRDefault="00F137B1" w:rsidP="00F137B1">
      <w:pPr>
        <w:spacing w:before="3" w:after="120" w:line="280" w:lineRule="exact"/>
        <w:ind w:left="284" w:hanging="284"/>
        <w:rPr>
          <w:rFonts w:ascii="Arial" w:hAnsi="Arial" w:cs="Arial"/>
          <w:sz w:val="24"/>
          <w:szCs w:val="24"/>
        </w:rPr>
      </w:pPr>
    </w:p>
    <w:p w14:paraId="5381295E" w14:textId="310FAACB" w:rsidR="00F137B1" w:rsidRDefault="00F137B1" w:rsidP="00F137B1">
      <w:pPr>
        <w:spacing w:before="3" w:after="120" w:line="280" w:lineRule="exact"/>
        <w:ind w:left="284" w:hanging="284"/>
        <w:rPr>
          <w:rFonts w:ascii="Arial" w:hAnsi="Arial" w:cs="Arial"/>
          <w:sz w:val="24"/>
          <w:szCs w:val="24"/>
        </w:rPr>
      </w:pPr>
    </w:p>
    <w:p w14:paraId="41180603" w14:textId="51AB79E1" w:rsidR="003843BC" w:rsidRDefault="003843BC" w:rsidP="00F137B1">
      <w:pPr>
        <w:spacing w:before="3" w:after="120" w:line="280" w:lineRule="exact"/>
        <w:ind w:left="284" w:hanging="284"/>
        <w:rPr>
          <w:rFonts w:ascii="Arial" w:hAnsi="Arial" w:cs="Arial"/>
          <w:sz w:val="24"/>
          <w:szCs w:val="24"/>
        </w:rPr>
      </w:pPr>
    </w:p>
    <w:p w14:paraId="3A6F8FF2" w14:textId="64F1FD45" w:rsidR="003843BC" w:rsidRDefault="003843BC" w:rsidP="00F137B1">
      <w:pPr>
        <w:spacing w:before="3" w:after="120" w:line="280" w:lineRule="exact"/>
        <w:ind w:left="284" w:hanging="284"/>
        <w:rPr>
          <w:rFonts w:ascii="Arial" w:hAnsi="Arial" w:cs="Arial"/>
          <w:sz w:val="24"/>
          <w:szCs w:val="24"/>
        </w:rPr>
      </w:pPr>
    </w:p>
    <w:p w14:paraId="328E2F69" w14:textId="13BDA5D7" w:rsidR="003843BC" w:rsidRDefault="003843BC" w:rsidP="00F137B1">
      <w:pPr>
        <w:spacing w:before="3" w:after="120" w:line="280" w:lineRule="exact"/>
        <w:ind w:left="284" w:hanging="284"/>
        <w:rPr>
          <w:rFonts w:ascii="Arial" w:hAnsi="Arial" w:cs="Arial"/>
          <w:sz w:val="24"/>
          <w:szCs w:val="24"/>
        </w:rPr>
      </w:pPr>
    </w:p>
    <w:p w14:paraId="6D8FE2A6" w14:textId="77777777" w:rsidR="003843BC" w:rsidRDefault="003843BC" w:rsidP="00F137B1">
      <w:pPr>
        <w:spacing w:before="3" w:after="120" w:line="280" w:lineRule="exact"/>
        <w:ind w:left="284" w:hanging="284"/>
        <w:rPr>
          <w:rFonts w:ascii="Arial" w:hAnsi="Arial" w:cs="Arial"/>
          <w:sz w:val="24"/>
          <w:szCs w:val="24"/>
        </w:rPr>
      </w:pPr>
    </w:p>
    <w:p w14:paraId="1D1CCCAC" w14:textId="77777777" w:rsidR="00F137B1" w:rsidRPr="00571A8F" w:rsidRDefault="00F137B1" w:rsidP="00F137B1">
      <w:pPr>
        <w:spacing w:before="3" w:after="120" w:line="280" w:lineRule="exact"/>
        <w:ind w:left="284" w:hanging="284"/>
        <w:rPr>
          <w:rFonts w:ascii="Arial" w:hAnsi="Arial" w:cs="Arial"/>
          <w:sz w:val="24"/>
          <w:szCs w:val="24"/>
        </w:rPr>
      </w:pPr>
    </w:p>
    <w:p w14:paraId="74E4ADEF" w14:textId="77777777" w:rsidR="00F137B1" w:rsidRPr="00E75559" w:rsidRDefault="00F137B1" w:rsidP="00F137B1">
      <w:pPr>
        <w:spacing w:after="120"/>
        <w:ind w:left="284" w:hanging="284"/>
        <w:rPr>
          <w:rFonts w:ascii="Arial" w:hAnsi="Arial" w:cs="Arial"/>
          <w:b/>
          <w:color w:val="FF0000"/>
          <w:sz w:val="28"/>
          <w:szCs w:val="24"/>
        </w:rPr>
      </w:pPr>
      <w:r w:rsidRPr="00E75559">
        <w:rPr>
          <w:rFonts w:ascii="Arial" w:hAnsi="Arial" w:cs="Arial"/>
          <w:b/>
          <w:color w:val="FF0000"/>
          <w:sz w:val="28"/>
          <w:szCs w:val="24"/>
          <w:u w:color="000000"/>
        </w:rPr>
        <w:t>Aims</w:t>
      </w:r>
    </w:p>
    <w:p w14:paraId="03F1A6A9" w14:textId="30BB94DA" w:rsidR="00F137B1" w:rsidRDefault="00F137B1" w:rsidP="001D29C5">
      <w:pPr>
        <w:spacing w:after="0" w:line="240" w:lineRule="auto"/>
        <w:ind w:left="426" w:hanging="360"/>
        <w:rPr>
          <w:rFonts w:ascii="Arial" w:hAnsi="Arial" w:cs="Arial"/>
          <w:sz w:val="24"/>
          <w:szCs w:val="24"/>
        </w:rPr>
      </w:pPr>
      <w:r w:rsidRPr="00571A8F">
        <w:rPr>
          <w:rFonts w:ascii="Arial" w:hAnsi="Arial" w:cs="Arial"/>
          <w:sz w:val="24"/>
          <w:szCs w:val="24"/>
        </w:rPr>
        <w:t>•</w:t>
      </w:r>
      <w:r w:rsidRPr="00571A8F">
        <w:rPr>
          <w:rFonts w:ascii="Arial" w:hAnsi="Arial" w:cs="Arial"/>
          <w:sz w:val="24"/>
          <w:szCs w:val="24"/>
        </w:rPr>
        <w:tab/>
        <w:t xml:space="preserve">To develop provision for more able and talented </w:t>
      </w:r>
      <w:r w:rsidR="009C24E5">
        <w:rPr>
          <w:rFonts w:ascii="Arial" w:hAnsi="Arial" w:cs="Arial"/>
          <w:sz w:val="24"/>
          <w:szCs w:val="24"/>
        </w:rPr>
        <w:t>learners</w:t>
      </w:r>
      <w:r w:rsidRPr="00571A8F">
        <w:rPr>
          <w:rFonts w:ascii="Arial" w:hAnsi="Arial" w:cs="Arial"/>
          <w:sz w:val="24"/>
          <w:szCs w:val="24"/>
        </w:rPr>
        <w:t xml:space="preserve"> that reflects </w:t>
      </w:r>
      <w:r>
        <w:rPr>
          <w:rFonts w:ascii="Arial" w:hAnsi="Arial" w:cs="Arial"/>
          <w:sz w:val="24"/>
          <w:szCs w:val="24"/>
        </w:rPr>
        <w:t xml:space="preserve">Ysgol Calon </w:t>
      </w:r>
      <w:proofErr w:type="spellStart"/>
      <w:r>
        <w:rPr>
          <w:rFonts w:ascii="Arial" w:hAnsi="Arial" w:cs="Arial"/>
          <w:sz w:val="24"/>
          <w:szCs w:val="24"/>
        </w:rPr>
        <w:t>Cymru’s</w:t>
      </w:r>
      <w:proofErr w:type="spellEnd"/>
      <w:r>
        <w:rPr>
          <w:rFonts w:ascii="Arial" w:hAnsi="Arial" w:cs="Arial"/>
          <w:sz w:val="24"/>
          <w:szCs w:val="24"/>
        </w:rPr>
        <w:t xml:space="preserve"> core values.</w:t>
      </w:r>
    </w:p>
    <w:p w14:paraId="274A346E" w14:textId="77777777" w:rsidR="001D29C5" w:rsidRPr="00571A8F" w:rsidRDefault="001D29C5" w:rsidP="001D29C5">
      <w:pPr>
        <w:spacing w:after="0" w:line="240" w:lineRule="auto"/>
        <w:ind w:left="426" w:hanging="360"/>
        <w:rPr>
          <w:rFonts w:ascii="Arial" w:hAnsi="Arial" w:cs="Arial"/>
          <w:sz w:val="24"/>
          <w:szCs w:val="24"/>
        </w:rPr>
      </w:pPr>
    </w:p>
    <w:p w14:paraId="6893462F" w14:textId="64CA3381" w:rsidR="00F137B1" w:rsidRDefault="00F137B1" w:rsidP="001D29C5">
      <w:pPr>
        <w:spacing w:after="0" w:line="240" w:lineRule="auto"/>
        <w:ind w:left="426" w:hanging="360"/>
        <w:rPr>
          <w:rFonts w:ascii="Arial" w:hAnsi="Arial" w:cs="Arial"/>
          <w:sz w:val="24"/>
          <w:szCs w:val="24"/>
        </w:rPr>
      </w:pPr>
      <w:r w:rsidRPr="00571A8F">
        <w:rPr>
          <w:rFonts w:ascii="Arial" w:hAnsi="Arial" w:cs="Arial"/>
          <w:sz w:val="24"/>
          <w:szCs w:val="24"/>
        </w:rPr>
        <w:t>•</w:t>
      </w:r>
      <w:r w:rsidRPr="00571A8F">
        <w:rPr>
          <w:rFonts w:ascii="Arial" w:hAnsi="Arial" w:cs="Arial"/>
          <w:sz w:val="24"/>
          <w:szCs w:val="24"/>
        </w:rPr>
        <w:tab/>
        <w:t xml:space="preserve">To develop a curriculum that extends and enriches the learning experiences of this particular group of </w:t>
      </w:r>
      <w:r w:rsidR="009C24E5">
        <w:rPr>
          <w:rFonts w:ascii="Arial" w:hAnsi="Arial" w:cs="Arial"/>
          <w:sz w:val="24"/>
          <w:szCs w:val="24"/>
        </w:rPr>
        <w:t>learners</w:t>
      </w:r>
      <w:r w:rsidRPr="00571A8F">
        <w:rPr>
          <w:rFonts w:ascii="Arial" w:hAnsi="Arial" w:cs="Arial"/>
          <w:sz w:val="24"/>
          <w:szCs w:val="24"/>
        </w:rPr>
        <w:t>.</w:t>
      </w:r>
    </w:p>
    <w:p w14:paraId="3C26CA02" w14:textId="77777777" w:rsidR="001D29C5" w:rsidRPr="00571A8F" w:rsidRDefault="001D29C5" w:rsidP="001D29C5">
      <w:pPr>
        <w:spacing w:after="0" w:line="240" w:lineRule="auto"/>
        <w:ind w:left="426" w:hanging="360"/>
        <w:rPr>
          <w:rFonts w:ascii="Arial" w:hAnsi="Arial" w:cs="Arial"/>
          <w:sz w:val="24"/>
          <w:szCs w:val="24"/>
        </w:rPr>
      </w:pPr>
    </w:p>
    <w:p w14:paraId="74F85A07" w14:textId="37208904" w:rsidR="00F137B1" w:rsidRDefault="00F137B1" w:rsidP="001D29C5">
      <w:pPr>
        <w:spacing w:after="0" w:line="240" w:lineRule="auto"/>
        <w:ind w:left="426" w:hanging="360"/>
        <w:rPr>
          <w:rFonts w:ascii="Arial" w:hAnsi="Arial" w:cs="Arial"/>
          <w:sz w:val="24"/>
          <w:szCs w:val="24"/>
        </w:rPr>
      </w:pPr>
      <w:r w:rsidRPr="00571A8F">
        <w:rPr>
          <w:rFonts w:ascii="Arial" w:hAnsi="Arial" w:cs="Arial"/>
          <w:sz w:val="24"/>
          <w:szCs w:val="24"/>
        </w:rPr>
        <w:t>•</w:t>
      </w:r>
      <w:r w:rsidRPr="00571A8F">
        <w:rPr>
          <w:rFonts w:ascii="Arial" w:hAnsi="Arial" w:cs="Arial"/>
          <w:sz w:val="24"/>
          <w:szCs w:val="24"/>
        </w:rPr>
        <w:tab/>
        <w:t xml:space="preserve">To develop a range of teaching and learning strategies that extend and support our </w:t>
      </w:r>
      <w:r w:rsidR="009C24E5">
        <w:rPr>
          <w:rFonts w:ascii="Arial" w:hAnsi="Arial" w:cs="Arial"/>
          <w:sz w:val="24"/>
          <w:szCs w:val="24"/>
        </w:rPr>
        <w:t>learners</w:t>
      </w:r>
      <w:r w:rsidRPr="00571A8F">
        <w:rPr>
          <w:rFonts w:ascii="Arial" w:hAnsi="Arial" w:cs="Arial"/>
          <w:sz w:val="24"/>
          <w:szCs w:val="24"/>
        </w:rPr>
        <w:t>’ development</w:t>
      </w:r>
      <w:r w:rsidR="009C24E5">
        <w:rPr>
          <w:rFonts w:ascii="Arial" w:hAnsi="Arial" w:cs="Arial"/>
          <w:sz w:val="24"/>
          <w:szCs w:val="24"/>
        </w:rPr>
        <w:t>.</w:t>
      </w:r>
    </w:p>
    <w:p w14:paraId="76353392" w14:textId="77777777" w:rsidR="001D29C5" w:rsidRDefault="001D29C5" w:rsidP="001D29C5">
      <w:pPr>
        <w:spacing w:after="0" w:line="240" w:lineRule="auto"/>
        <w:ind w:left="426" w:hanging="360"/>
        <w:rPr>
          <w:rFonts w:ascii="Arial" w:hAnsi="Arial" w:cs="Arial"/>
          <w:sz w:val="24"/>
          <w:szCs w:val="24"/>
        </w:rPr>
      </w:pPr>
    </w:p>
    <w:p w14:paraId="2F3F3CD7" w14:textId="72084F10" w:rsidR="001D29C5" w:rsidRDefault="009C24E5" w:rsidP="001D29C5">
      <w:pPr>
        <w:pStyle w:val="ListParagraph"/>
        <w:numPr>
          <w:ilvl w:val="0"/>
          <w:numId w:val="78"/>
        </w:numPr>
        <w:spacing w:after="0" w:line="240" w:lineRule="auto"/>
        <w:rPr>
          <w:rFonts w:ascii="Arial" w:hAnsi="Arial" w:cs="Arial"/>
          <w:sz w:val="24"/>
          <w:szCs w:val="24"/>
        </w:rPr>
      </w:pPr>
      <w:r>
        <w:rPr>
          <w:rFonts w:ascii="Arial" w:hAnsi="Arial" w:cs="Arial"/>
          <w:sz w:val="24"/>
          <w:szCs w:val="24"/>
        </w:rPr>
        <w:t>To develop a culture of aspiration amongst learners.</w:t>
      </w:r>
    </w:p>
    <w:p w14:paraId="43CE0FB9" w14:textId="77777777" w:rsidR="001D29C5" w:rsidRPr="001D29C5" w:rsidRDefault="001D29C5" w:rsidP="001D29C5">
      <w:pPr>
        <w:pStyle w:val="ListParagraph"/>
        <w:spacing w:after="0" w:line="240" w:lineRule="auto"/>
        <w:ind w:left="426"/>
        <w:rPr>
          <w:rFonts w:ascii="Arial" w:hAnsi="Arial" w:cs="Arial"/>
          <w:sz w:val="24"/>
          <w:szCs w:val="24"/>
        </w:rPr>
      </w:pPr>
    </w:p>
    <w:p w14:paraId="5F360849" w14:textId="533E103C" w:rsidR="001D29C5" w:rsidRDefault="009C24E5" w:rsidP="001D29C5">
      <w:pPr>
        <w:pStyle w:val="ListParagraph"/>
        <w:numPr>
          <w:ilvl w:val="0"/>
          <w:numId w:val="78"/>
        </w:numPr>
        <w:spacing w:after="0" w:line="240" w:lineRule="auto"/>
        <w:ind w:left="425" w:hanging="357"/>
        <w:rPr>
          <w:rFonts w:ascii="Arial" w:hAnsi="Arial" w:cs="Arial"/>
          <w:sz w:val="24"/>
          <w:szCs w:val="24"/>
        </w:rPr>
      </w:pPr>
      <w:r>
        <w:rPr>
          <w:rFonts w:ascii="Arial" w:hAnsi="Arial" w:cs="Arial"/>
          <w:sz w:val="24"/>
          <w:szCs w:val="24"/>
        </w:rPr>
        <w:t xml:space="preserve">To </w:t>
      </w:r>
      <w:r w:rsidR="001D29C5">
        <w:rPr>
          <w:rFonts w:ascii="Arial" w:hAnsi="Arial" w:cs="Arial"/>
          <w:sz w:val="24"/>
          <w:szCs w:val="24"/>
        </w:rPr>
        <w:t>extend</w:t>
      </w:r>
      <w:r>
        <w:rPr>
          <w:rFonts w:ascii="Arial" w:hAnsi="Arial" w:cs="Arial"/>
          <w:sz w:val="24"/>
          <w:szCs w:val="24"/>
        </w:rPr>
        <w:t xml:space="preserve"> opportunities </w:t>
      </w:r>
      <w:r w:rsidR="001D29C5">
        <w:rPr>
          <w:rFonts w:ascii="Arial" w:hAnsi="Arial" w:cs="Arial"/>
          <w:sz w:val="24"/>
          <w:szCs w:val="24"/>
        </w:rPr>
        <w:t xml:space="preserve">and support this group of </w:t>
      </w:r>
      <w:r>
        <w:rPr>
          <w:rFonts w:ascii="Arial" w:hAnsi="Arial" w:cs="Arial"/>
          <w:sz w:val="24"/>
          <w:szCs w:val="24"/>
        </w:rPr>
        <w:t xml:space="preserve">learners to </w:t>
      </w:r>
      <w:r w:rsidR="001D29C5">
        <w:rPr>
          <w:rFonts w:ascii="Arial" w:hAnsi="Arial" w:cs="Arial"/>
          <w:sz w:val="24"/>
          <w:szCs w:val="24"/>
        </w:rPr>
        <w:t>access extra-curricular activities.</w:t>
      </w:r>
    </w:p>
    <w:p w14:paraId="0F01BA72" w14:textId="77777777" w:rsidR="001D29C5" w:rsidRPr="001D29C5" w:rsidRDefault="001D29C5" w:rsidP="001D29C5">
      <w:pPr>
        <w:pStyle w:val="ListParagraph"/>
        <w:spacing w:after="0" w:line="240" w:lineRule="auto"/>
        <w:ind w:left="425"/>
        <w:rPr>
          <w:rFonts w:ascii="Arial" w:hAnsi="Arial" w:cs="Arial"/>
          <w:sz w:val="24"/>
          <w:szCs w:val="24"/>
        </w:rPr>
      </w:pPr>
    </w:p>
    <w:p w14:paraId="76A2C064" w14:textId="33AAEA10" w:rsidR="00F137B1" w:rsidRDefault="00F137B1" w:rsidP="001D29C5">
      <w:pPr>
        <w:pStyle w:val="ListParagraph"/>
        <w:numPr>
          <w:ilvl w:val="0"/>
          <w:numId w:val="78"/>
        </w:numPr>
        <w:spacing w:after="0" w:line="240" w:lineRule="auto"/>
        <w:ind w:left="425" w:hanging="357"/>
        <w:rPr>
          <w:rFonts w:ascii="Arial" w:hAnsi="Arial" w:cs="Arial"/>
          <w:sz w:val="24"/>
          <w:szCs w:val="24"/>
        </w:rPr>
      </w:pPr>
      <w:r w:rsidRPr="001D29C5">
        <w:rPr>
          <w:rFonts w:ascii="Arial" w:hAnsi="Arial" w:cs="Arial"/>
          <w:sz w:val="24"/>
          <w:szCs w:val="24"/>
        </w:rPr>
        <w:t>To work effectively in partnership with children and parents/carers to develop provision</w:t>
      </w:r>
      <w:r w:rsidR="009C24E5" w:rsidRPr="001D29C5">
        <w:rPr>
          <w:rFonts w:ascii="Arial" w:hAnsi="Arial" w:cs="Arial"/>
          <w:sz w:val="24"/>
          <w:szCs w:val="24"/>
        </w:rPr>
        <w:t xml:space="preserve"> and offer support</w:t>
      </w:r>
      <w:r w:rsidRPr="001D29C5">
        <w:rPr>
          <w:rFonts w:ascii="Arial" w:hAnsi="Arial" w:cs="Arial"/>
          <w:sz w:val="24"/>
          <w:szCs w:val="24"/>
        </w:rPr>
        <w:t>.</w:t>
      </w:r>
    </w:p>
    <w:p w14:paraId="089E999C" w14:textId="77777777" w:rsidR="00E75559" w:rsidRPr="00E75559" w:rsidRDefault="00E75559" w:rsidP="00E75559">
      <w:pPr>
        <w:pStyle w:val="ListParagraph"/>
        <w:rPr>
          <w:rFonts w:ascii="Arial" w:hAnsi="Arial" w:cs="Arial"/>
          <w:sz w:val="24"/>
          <w:szCs w:val="24"/>
        </w:rPr>
      </w:pPr>
    </w:p>
    <w:p w14:paraId="3EE23F2E" w14:textId="34BBEB83" w:rsidR="00E75559" w:rsidRPr="001D29C5" w:rsidRDefault="00E75559" w:rsidP="001D29C5">
      <w:pPr>
        <w:pStyle w:val="ListParagraph"/>
        <w:numPr>
          <w:ilvl w:val="0"/>
          <w:numId w:val="78"/>
        </w:numPr>
        <w:spacing w:after="0" w:line="240" w:lineRule="auto"/>
        <w:ind w:left="425" w:hanging="357"/>
        <w:rPr>
          <w:rFonts w:ascii="Arial" w:hAnsi="Arial" w:cs="Arial"/>
          <w:sz w:val="24"/>
          <w:szCs w:val="24"/>
        </w:rPr>
      </w:pPr>
      <w:r w:rsidRPr="001D29C5">
        <w:rPr>
          <w:rFonts w:ascii="Arial" w:hAnsi="Arial" w:cs="Arial"/>
          <w:sz w:val="24"/>
          <w:szCs w:val="24"/>
        </w:rPr>
        <w:t>To work effectively in partnership with</w:t>
      </w:r>
      <w:r>
        <w:rPr>
          <w:rFonts w:ascii="Arial" w:hAnsi="Arial" w:cs="Arial"/>
          <w:sz w:val="24"/>
          <w:szCs w:val="24"/>
        </w:rPr>
        <w:t xml:space="preserve"> external partners e.g. </w:t>
      </w:r>
      <w:proofErr w:type="spellStart"/>
      <w:r>
        <w:rPr>
          <w:rFonts w:ascii="Arial" w:hAnsi="Arial" w:cs="Arial"/>
          <w:sz w:val="24"/>
          <w:szCs w:val="24"/>
        </w:rPr>
        <w:t>Seren</w:t>
      </w:r>
      <w:proofErr w:type="spellEnd"/>
      <w:r>
        <w:rPr>
          <w:rFonts w:ascii="Arial" w:hAnsi="Arial" w:cs="Arial"/>
          <w:sz w:val="24"/>
          <w:szCs w:val="24"/>
        </w:rPr>
        <w:t xml:space="preserve"> Network, local business community, Universities, Careers Wales, Cluster Primaries to provide further opportunities for MAT learners.</w:t>
      </w:r>
    </w:p>
    <w:p w14:paraId="4DBDD6E8" w14:textId="77777777" w:rsidR="009C24E5" w:rsidRPr="00571A8F" w:rsidRDefault="009C24E5" w:rsidP="00F137B1">
      <w:pPr>
        <w:spacing w:after="120"/>
        <w:ind w:left="426" w:hanging="360"/>
        <w:rPr>
          <w:rFonts w:ascii="Arial" w:hAnsi="Arial" w:cs="Arial"/>
          <w:sz w:val="24"/>
          <w:szCs w:val="24"/>
        </w:rPr>
      </w:pPr>
    </w:p>
    <w:p w14:paraId="5CBBB449" w14:textId="77777777" w:rsidR="00F137B1" w:rsidRPr="00571A8F" w:rsidRDefault="00F137B1" w:rsidP="00F137B1">
      <w:pPr>
        <w:tabs>
          <w:tab w:val="left" w:pos="1429"/>
        </w:tabs>
        <w:spacing w:before="19" w:after="120" w:line="240" w:lineRule="exact"/>
        <w:ind w:left="426"/>
        <w:rPr>
          <w:rFonts w:ascii="Arial" w:hAnsi="Arial" w:cs="Arial"/>
          <w:sz w:val="24"/>
          <w:szCs w:val="24"/>
        </w:rPr>
      </w:pPr>
      <w:r w:rsidRPr="00571A8F">
        <w:rPr>
          <w:rFonts w:ascii="Arial" w:hAnsi="Arial" w:cs="Arial"/>
          <w:sz w:val="24"/>
          <w:szCs w:val="24"/>
        </w:rPr>
        <w:tab/>
      </w:r>
    </w:p>
    <w:p w14:paraId="28004D61" w14:textId="01837ACE" w:rsidR="00F137B1" w:rsidRPr="00571A8F" w:rsidRDefault="00F137B1" w:rsidP="00F137B1">
      <w:pPr>
        <w:spacing w:before="20" w:after="120"/>
        <w:rPr>
          <w:rFonts w:ascii="Arial" w:hAnsi="Arial" w:cs="Arial"/>
          <w:sz w:val="24"/>
          <w:szCs w:val="24"/>
        </w:rPr>
      </w:pPr>
      <w:r w:rsidRPr="00571A8F">
        <w:rPr>
          <w:rFonts w:ascii="Arial" w:hAnsi="Arial" w:cs="Arial"/>
          <w:sz w:val="24"/>
          <w:szCs w:val="24"/>
        </w:rPr>
        <w:t xml:space="preserve">A key objective is the provision for those </w:t>
      </w:r>
      <w:r w:rsidR="009C24E5">
        <w:rPr>
          <w:rFonts w:ascii="Arial" w:hAnsi="Arial" w:cs="Arial"/>
          <w:sz w:val="24"/>
          <w:szCs w:val="24"/>
        </w:rPr>
        <w:t>learners</w:t>
      </w:r>
      <w:r w:rsidRPr="00571A8F">
        <w:rPr>
          <w:rFonts w:ascii="Arial" w:hAnsi="Arial" w:cs="Arial"/>
          <w:sz w:val="24"/>
          <w:szCs w:val="24"/>
        </w:rPr>
        <w:t xml:space="preserve"> who are identified as ‘More Able and Talented’. T</w:t>
      </w:r>
      <w:r>
        <w:rPr>
          <w:rFonts w:ascii="Arial" w:hAnsi="Arial" w:cs="Arial"/>
          <w:sz w:val="24"/>
          <w:szCs w:val="24"/>
        </w:rPr>
        <w:t>he school’s ethos nurtures</w:t>
      </w:r>
      <w:r w:rsidRPr="00571A8F">
        <w:rPr>
          <w:rFonts w:ascii="Arial" w:hAnsi="Arial" w:cs="Arial"/>
          <w:sz w:val="24"/>
          <w:szCs w:val="24"/>
        </w:rPr>
        <w:t xml:space="preserve"> ‘More Able and Talented’ students who are therefore always able to display their ability. Teachers are to be aware of their role in the identification of ‘More Able and Talented’ </w:t>
      </w:r>
      <w:r w:rsidR="009C24E5">
        <w:rPr>
          <w:rFonts w:ascii="Arial" w:hAnsi="Arial" w:cs="Arial"/>
          <w:sz w:val="24"/>
          <w:szCs w:val="24"/>
        </w:rPr>
        <w:t>learners</w:t>
      </w:r>
      <w:r w:rsidRPr="00571A8F">
        <w:rPr>
          <w:rFonts w:ascii="Arial" w:hAnsi="Arial" w:cs="Arial"/>
          <w:sz w:val="24"/>
          <w:szCs w:val="24"/>
        </w:rPr>
        <w:t xml:space="preserve">, and their responsibility for making the curriculum sufficiently challenging.    </w:t>
      </w:r>
    </w:p>
    <w:p w14:paraId="2EA55B8E" w14:textId="30D34280" w:rsidR="00F137B1" w:rsidRPr="00571A8F" w:rsidRDefault="00F137B1" w:rsidP="00F137B1">
      <w:pPr>
        <w:spacing w:before="20" w:after="120"/>
        <w:rPr>
          <w:rFonts w:ascii="Arial" w:hAnsi="Arial" w:cs="Arial"/>
          <w:sz w:val="24"/>
          <w:szCs w:val="24"/>
        </w:rPr>
      </w:pPr>
      <w:r w:rsidRPr="00571A8F">
        <w:rPr>
          <w:rFonts w:ascii="Arial" w:hAnsi="Arial" w:cs="Arial"/>
          <w:sz w:val="24"/>
          <w:szCs w:val="24"/>
        </w:rPr>
        <w:t xml:space="preserve">Our curriculum should be suitably broad, balanced and flexible to take account of the personal learning needs of more ‘More Able and Talented’ </w:t>
      </w:r>
      <w:r w:rsidR="009C24E5">
        <w:rPr>
          <w:rFonts w:ascii="Arial" w:hAnsi="Arial" w:cs="Arial"/>
          <w:sz w:val="24"/>
          <w:szCs w:val="24"/>
        </w:rPr>
        <w:t>learners</w:t>
      </w:r>
      <w:r>
        <w:rPr>
          <w:rFonts w:ascii="Arial" w:hAnsi="Arial" w:cs="Arial"/>
          <w:sz w:val="24"/>
          <w:szCs w:val="24"/>
        </w:rPr>
        <w:t>. High quality pastoral support</w:t>
      </w:r>
      <w:r w:rsidRPr="00571A8F">
        <w:rPr>
          <w:rFonts w:ascii="Arial" w:hAnsi="Arial" w:cs="Arial"/>
          <w:sz w:val="24"/>
          <w:szCs w:val="24"/>
        </w:rPr>
        <w:t xml:space="preserve"> ensures that more ‘More Able and Talented’ pupils make choices that are appropriately aspirational and helps secure their emotional well-being. They may need to develop higher order learning skills and problem</w:t>
      </w:r>
      <w:r w:rsidR="00E75559">
        <w:rPr>
          <w:rFonts w:ascii="Arial" w:hAnsi="Arial" w:cs="Arial"/>
          <w:sz w:val="24"/>
          <w:szCs w:val="24"/>
        </w:rPr>
        <w:t xml:space="preserve"> </w:t>
      </w:r>
      <w:r w:rsidRPr="00571A8F">
        <w:rPr>
          <w:rFonts w:ascii="Arial" w:hAnsi="Arial" w:cs="Arial"/>
          <w:sz w:val="24"/>
          <w:szCs w:val="24"/>
        </w:rPr>
        <w:t xml:space="preserve">solving techniques, work at different pace and depth, develop their motivation and more effective collaborative practices, explore their creativity or nurture skills to enable them to learn more effectively and develop personally, socially and emotionally. </w:t>
      </w:r>
    </w:p>
    <w:p w14:paraId="18B61DD8" w14:textId="5AB4E6B2" w:rsidR="00F137B1" w:rsidRPr="00571A8F" w:rsidRDefault="00F137B1" w:rsidP="00F137B1">
      <w:pPr>
        <w:spacing w:before="20" w:after="120"/>
        <w:rPr>
          <w:rFonts w:ascii="Arial" w:hAnsi="Arial" w:cs="Arial"/>
          <w:sz w:val="24"/>
          <w:szCs w:val="24"/>
        </w:rPr>
      </w:pPr>
      <w:r w:rsidRPr="00571A8F">
        <w:rPr>
          <w:rFonts w:ascii="Arial" w:hAnsi="Arial" w:cs="Arial"/>
          <w:sz w:val="24"/>
          <w:szCs w:val="24"/>
        </w:rPr>
        <w:t xml:space="preserve">Some able </w:t>
      </w:r>
      <w:r w:rsidR="003843BC">
        <w:rPr>
          <w:rFonts w:ascii="Arial" w:hAnsi="Arial" w:cs="Arial"/>
          <w:sz w:val="24"/>
          <w:szCs w:val="24"/>
        </w:rPr>
        <w:t>learners</w:t>
      </w:r>
      <w:r w:rsidRPr="00571A8F">
        <w:rPr>
          <w:rFonts w:ascii="Arial" w:hAnsi="Arial" w:cs="Arial"/>
          <w:sz w:val="24"/>
          <w:szCs w:val="24"/>
        </w:rPr>
        <w:t xml:space="preserve"> may be “coasting”; for these, we should provide a range of opportunities and sufficient challenge and stimulation in the classroom to develop their particular talent and motivate them to show what they can really achieve, reducing the risk of disaffection or underachievement.</w:t>
      </w:r>
    </w:p>
    <w:p w14:paraId="1DA3B758" w14:textId="2846CA2C" w:rsidR="00F137B1" w:rsidRDefault="00F137B1" w:rsidP="00F137B1">
      <w:pPr>
        <w:spacing w:before="1" w:after="120" w:line="280" w:lineRule="exact"/>
        <w:rPr>
          <w:rFonts w:ascii="Arial" w:hAnsi="Arial" w:cs="Arial"/>
          <w:sz w:val="24"/>
          <w:szCs w:val="24"/>
        </w:rPr>
      </w:pPr>
    </w:p>
    <w:p w14:paraId="3EC6BBB2" w14:textId="691B80F7" w:rsidR="00E75559" w:rsidRDefault="00E75559" w:rsidP="00F137B1">
      <w:pPr>
        <w:spacing w:before="1" w:after="120" w:line="280" w:lineRule="exact"/>
        <w:rPr>
          <w:rFonts w:ascii="Arial" w:hAnsi="Arial" w:cs="Arial"/>
          <w:sz w:val="24"/>
          <w:szCs w:val="24"/>
        </w:rPr>
      </w:pPr>
    </w:p>
    <w:p w14:paraId="5F2F73BF" w14:textId="3A78556E" w:rsidR="00E75559" w:rsidRDefault="00E75559" w:rsidP="00F137B1">
      <w:pPr>
        <w:spacing w:before="1" w:after="120" w:line="280" w:lineRule="exact"/>
        <w:rPr>
          <w:rFonts w:ascii="Arial" w:hAnsi="Arial" w:cs="Arial"/>
          <w:sz w:val="24"/>
          <w:szCs w:val="24"/>
        </w:rPr>
      </w:pPr>
    </w:p>
    <w:p w14:paraId="35723E25" w14:textId="7AC6DB78" w:rsidR="00E75559" w:rsidRDefault="00E75559" w:rsidP="00F137B1">
      <w:pPr>
        <w:spacing w:before="1" w:after="120" w:line="280" w:lineRule="exact"/>
        <w:rPr>
          <w:rFonts w:ascii="Arial" w:hAnsi="Arial" w:cs="Arial"/>
          <w:sz w:val="24"/>
          <w:szCs w:val="24"/>
        </w:rPr>
      </w:pPr>
    </w:p>
    <w:p w14:paraId="39DE761E" w14:textId="77777777" w:rsidR="00E75559" w:rsidRPr="00571A8F" w:rsidRDefault="00E75559" w:rsidP="00F137B1">
      <w:pPr>
        <w:spacing w:before="1" w:after="120" w:line="280" w:lineRule="exact"/>
        <w:rPr>
          <w:rFonts w:ascii="Arial" w:hAnsi="Arial" w:cs="Arial"/>
          <w:sz w:val="24"/>
          <w:szCs w:val="24"/>
        </w:rPr>
      </w:pPr>
    </w:p>
    <w:p w14:paraId="2CBD7693" w14:textId="77777777" w:rsidR="00F137B1" w:rsidRPr="00E75559" w:rsidRDefault="00F137B1" w:rsidP="00F137B1">
      <w:pPr>
        <w:spacing w:after="120"/>
        <w:rPr>
          <w:rFonts w:ascii="Arial" w:hAnsi="Arial" w:cs="Arial"/>
          <w:b/>
          <w:color w:val="FF0000"/>
          <w:sz w:val="28"/>
          <w:szCs w:val="24"/>
        </w:rPr>
      </w:pPr>
      <w:r w:rsidRPr="00E75559">
        <w:rPr>
          <w:rFonts w:ascii="Arial" w:hAnsi="Arial" w:cs="Arial"/>
          <w:b/>
          <w:color w:val="FF0000"/>
          <w:sz w:val="28"/>
          <w:szCs w:val="24"/>
        </w:rPr>
        <w:t>Identification Strategies</w:t>
      </w:r>
    </w:p>
    <w:p w14:paraId="7B7AA371" w14:textId="77777777" w:rsidR="00F137B1" w:rsidRPr="00571A8F" w:rsidRDefault="00F137B1" w:rsidP="00F137B1">
      <w:pPr>
        <w:spacing w:after="120"/>
        <w:rPr>
          <w:rFonts w:ascii="Arial" w:hAnsi="Arial" w:cs="Arial"/>
          <w:b/>
          <w:sz w:val="24"/>
          <w:szCs w:val="24"/>
        </w:rPr>
      </w:pPr>
      <w:r w:rsidRPr="00571A8F">
        <w:rPr>
          <w:rFonts w:ascii="Arial" w:hAnsi="Arial" w:cs="Arial"/>
          <w:b/>
          <w:sz w:val="24"/>
          <w:szCs w:val="24"/>
        </w:rPr>
        <w:t xml:space="preserve">More </w:t>
      </w:r>
      <w:r>
        <w:rPr>
          <w:rFonts w:ascii="Arial" w:hAnsi="Arial" w:cs="Arial"/>
          <w:b/>
          <w:sz w:val="24"/>
          <w:szCs w:val="24"/>
        </w:rPr>
        <w:t>A</w:t>
      </w:r>
      <w:r w:rsidRPr="00571A8F">
        <w:rPr>
          <w:rFonts w:ascii="Arial" w:hAnsi="Arial" w:cs="Arial"/>
          <w:b/>
          <w:sz w:val="24"/>
          <w:szCs w:val="24"/>
        </w:rPr>
        <w:t>ble</w:t>
      </w:r>
      <w:r>
        <w:rPr>
          <w:rFonts w:ascii="Arial" w:hAnsi="Arial" w:cs="Arial"/>
          <w:b/>
          <w:sz w:val="24"/>
          <w:szCs w:val="24"/>
        </w:rPr>
        <w:t xml:space="preserve"> Pupils</w:t>
      </w:r>
    </w:p>
    <w:p w14:paraId="2ADD0F2D" w14:textId="2213E602" w:rsidR="00F137B1" w:rsidRDefault="003843BC" w:rsidP="009C24E5">
      <w:pPr>
        <w:spacing w:before="2" w:after="120"/>
        <w:rPr>
          <w:rFonts w:ascii="Arial" w:hAnsi="Arial" w:cs="Arial"/>
          <w:sz w:val="24"/>
          <w:szCs w:val="24"/>
        </w:rPr>
      </w:pPr>
      <w:r>
        <w:rPr>
          <w:rFonts w:ascii="Arial" w:hAnsi="Arial" w:cs="Arial"/>
          <w:sz w:val="24"/>
          <w:szCs w:val="24"/>
        </w:rPr>
        <w:t>Learners</w:t>
      </w:r>
      <w:r w:rsidR="00F137B1" w:rsidRPr="00571A8F">
        <w:rPr>
          <w:rFonts w:ascii="Arial" w:hAnsi="Arial" w:cs="Arial"/>
          <w:sz w:val="24"/>
          <w:szCs w:val="24"/>
        </w:rPr>
        <w:t xml:space="preserve"> will be initially be identified as More Able on the basis of CATs scores.  However, in order to maintain a flexible system, and to allow for absence or poor performance on testing day, as well as late arrivals and </w:t>
      </w:r>
      <w:r>
        <w:rPr>
          <w:rFonts w:ascii="Arial" w:hAnsi="Arial" w:cs="Arial"/>
          <w:sz w:val="24"/>
          <w:szCs w:val="24"/>
        </w:rPr>
        <w:t>learners</w:t>
      </w:r>
      <w:r w:rsidR="00F137B1" w:rsidRPr="00571A8F">
        <w:rPr>
          <w:rFonts w:ascii="Arial" w:hAnsi="Arial" w:cs="Arial"/>
          <w:sz w:val="24"/>
          <w:szCs w:val="24"/>
        </w:rPr>
        <w:t xml:space="preserve"> who make big improvements as they move through the school, the standardised scores from National Literacy and Numeracy tests will also be used to identify More Able </w:t>
      </w:r>
      <w:r>
        <w:rPr>
          <w:rFonts w:ascii="Arial" w:hAnsi="Arial" w:cs="Arial"/>
          <w:sz w:val="24"/>
          <w:szCs w:val="24"/>
        </w:rPr>
        <w:t>learners</w:t>
      </w:r>
      <w:r w:rsidR="00F137B1" w:rsidRPr="00571A8F">
        <w:rPr>
          <w:rFonts w:ascii="Arial" w:hAnsi="Arial" w:cs="Arial"/>
          <w:sz w:val="24"/>
          <w:szCs w:val="24"/>
        </w:rPr>
        <w:t xml:space="preserve">. </w:t>
      </w:r>
      <w:r w:rsidR="00F14DAE">
        <w:rPr>
          <w:rFonts w:ascii="Arial" w:hAnsi="Arial" w:cs="Arial"/>
          <w:sz w:val="24"/>
          <w:szCs w:val="24"/>
        </w:rPr>
        <w:t xml:space="preserve">Progress data using the </w:t>
      </w:r>
      <w:r w:rsidR="00BE1C9C">
        <w:rPr>
          <w:rFonts w:ascii="Arial" w:hAnsi="Arial" w:cs="Arial"/>
          <w:sz w:val="24"/>
          <w:szCs w:val="24"/>
        </w:rPr>
        <w:t>ALPS</w:t>
      </w:r>
      <w:r w:rsidR="00F14DAE">
        <w:rPr>
          <w:rFonts w:ascii="Arial" w:hAnsi="Arial" w:cs="Arial"/>
          <w:sz w:val="24"/>
          <w:szCs w:val="24"/>
        </w:rPr>
        <w:t xml:space="preserve"> system will also be used to identify those learners </w:t>
      </w:r>
      <w:r w:rsidR="003224EC">
        <w:rPr>
          <w:rFonts w:ascii="Arial" w:hAnsi="Arial" w:cs="Arial"/>
          <w:sz w:val="24"/>
          <w:szCs w:val="24"/>
        </w:rPr>
        <w:t>who may show a high level of progress to qualify as MAT learners.</w:t>
      </w:r>
    </w:p>
    <w:p w14:paraId="7D9C0530" w14:textId="7683F7DF" w:rsidR="00F137B1" w:rsidRDefault="003843BC" w:rsidP="009C24E5">
      <w:pPr>
        <w:spacing w:before="2" w:after="120"/>
        <w:rPr>
          <w:rFonts w:ascii="Arial" w:hAnsi="Arial" w:cs="Arial"/>
          <w:sz w:val="24"/>
          <w:szCs w:val="24"/>
        </w:rPr>
      </w:pPr>
      <w:r>
        <w:rPr>
          <w:rFonts w:ascii="Arial" w:hAnsi="Arial" w:cs="Arial"/>
          <w:sz w:val="24"/>
          <w:szCs w:val="24"/>
        </w:rPr>
        <w:t>Learners</w:t>
      </w:r>
      <w:r w:rsidR="00F137B1">
        <w:rPr>
          <w:rFonts w:ascii="Arial" w:hAnsi="Arial" w:cs="Arial"/>
          <w:sz w:val="24"/>
          <w:szCs w:val="24"/>
        </w:rPr>
        <w:t xml:space="preserve"> with any standardised CATs score of &gt;119 will be identified as More Able.  More Able pupils will be split into the following three categories so that </w:t>
      </w:r>
      <w:r>
        <w:rPr>
          <w:rFonts w:ascii="Arial" w:hAnsi="Arial" w:cs="Arial"/>
          <w:sz w:val="24"/>
          <w:szCs w:val="24"/>
        </w:rPr>
        <w:t>learners</w:t>
      </w:r>
      <w:r w:rsidR="00F137B1">
        <w:rPr>
          <w:rFonts w:ascii="Arial" w:hAnsi="Arial" w:cs="Arial"/>
          <w:sz w:val="24"/>
          <w:szCs w:val="24"/>
        </w:rPr>
        <w:t xml:space="preserve"> will be able to plan more specifically and appropriately:</w:t>
      </w:r>
    </w:p>
    <w:p w14:paraId="65800C74" w14:textId="77777777" w:rsidR="00F137B1" w:rsidRDefault="00F137B1" w:rsidP="00F137B1">
      <w:pPr>
        <w:spacing w:before="2" w:after="120" w:line="260" w:lineRule="exact"/>
        <w:rPr>
          <w:rFonts w:ascii="Arial" w:hAnsi="Arial" w:cs="Arial"/>
          <w:b/>
          <w:sz w:val="24"/>
          <w:szCs w:val="24"/>
        </w:rPr>
      </w:pPr>
      <w:r w:rsidRPr="008162AD">
        <w:rPr>
          <w:rFonts w:ascii="Arial" w:hAnsi="Arial" w:cs="Arial"/>
          <w:b/>
          <w:sz w:val="24"/>
          <w:szCs w:val="24"/>
        </w:rPr>
        <w:t>MAT Lit</w:t>
      </w:r>
    </w:p>
    <w:p w14:paraId="7C6AAE74" w14:textId="75941687" w:rsidR="00F137B1" w:rsidRDefault="003843BC" w:rsidP="00F137B1">
      <w:pPr>
        <w:spacing w:before="2" w:after="120" w:line="260" w:lineRule="exact"/>
        <w:rPr>
          <w:rFonts w:ascii="Arial" w:hAnsi="Arial" w:cs="Arial"/>
          <w:sz w:val="24"/>
          <w:szCs w:val="24"/>
        </w:rPr>
      </w:pPr>
      <w:r>
        <w:rPr>
          <w:rFonts w:ascii="Arial" w:hAnsi="Arial" w:cs="Arial"/>
          <w:sz w:val="24"/>
          <w:szCs w:val="24"/>
        </w:rPr>
        <w:t>Learners</w:t>
      </w:r>
      <w:r w:rsidR="00F137B1">
        <w:rPr>
          <w:rFonts w:ascii="Arial" w:hAnsi="Arial" w:cs="Arial"/>
          <w:sz w:val="24"/>
          <w:szCs w:val="24"/>
        </w:rPr>
        <w:t xml:space="preserve"> with a CATs Verbal and/or National Literacy test</w:t>
      </w:r>
      <w:r w:rsidR="00F137B1">
        <w:rPr>
          <w:rFonts w:ascii="Arial" w:hAnsi="Arial" w:cs="Arial"/>
          <w:b/>
          <w:sz w:val="24"/>
          <w:szCs w:val="24"/>
        </w:rPr>
        <w:t xml:space="preserve"> </w:t>
      </w:r>
      <w:r w:rsidR="00F137B1" w:rsidRPr="008162AD">
        <w:rPr>
          <w:rFonts w:ascii="Arial" w:hAnsi="Arial" w:cs="Arial"/>
          <w:sz w:val="24"/>
          <w:szCs w:val="24"/>
        </w:rPr>
        <w:t>score</w:t>
      </w:r>
      <w:r w:rsidR="00F137B1">
        <w:rPr>
          <w:rFonts w:ascii="Arial" w:hAnsi="Arial" w:cs="Arial"/>
          <w:b/>
          <w:sz w:val="24"/>
          <w:szCs w:val="24"/>
        </w:rPr>
        <w:t xml:space="preserve"> </w:t>
      </w:r>
      <w:r w:rsidR="00F137B1">
        <w:rPr>
          <w:rFonts w:ascii="Arial" w:hAnsi="Arial" w:cs="Arial"/>
          <w:sz w:val="24"/>
          <w:szCs w:val="24"/>
        </w:rPr>
        <w:t>&gt;119.</w:t>
      </w:r>
    </w:p>
    <w:p w14:paraId="4D311E32" w14:textId="77777777" w:rsidR="003843BC" w:rsidRDefault="003843BC" w:rsidP="00F137B1">
      <w:pPr>
        <w:spacing w:before="2" w:after="120" w:line="260" w:lineRule="exact"/>
        <w:rPr>
          <w:rFonts w:ascii="Arial" w:hAnsi="Arial" w:cs="Arial"/>
          <w:sz w:val="24"/>
          <w:szCs w:val="24"/>
        </w:rPr>
      </w:pPr>
    </w:p>
    <w:p w14:paraId="23B3A30F" w14:textId="77777777" w:rsidR="00F137B1" w:rsidRPr="008162AD" w:rsidRDefault="00F137B1" w:rsidP="00F137B1">
      <w:pPr>
        <w:spacing w:before="2" w:after="120" w:line="260" w:lineRule="exact"/>
        <w:rPr>
          <w:rFonts w:ascii="Arial" w:hAnsi="Arial" w:cs="Arial"/>
          <w:b/>
          <w:sz w:val="24"/>
          <w:szCs w:val="24"/>
        </w:rPr>
      </w:pPr>
      <w:r w:rsidRPr="008162AD">
        <w:rPr>
          <w:rFonts w:ascii="Arial" w:hAnsi="Arial" w:cs="Arial"/>
          <w:b/>
          <w:sz w:val="24"/>
          <w:szCs w:val="24"/>
        </w:rPr>
        <w:t xml:space="preserve">MAT </w:t>
      </w:r>
      <w:proofErr w:type="spellStart"/>
      <w:r w:rsidRPr="008162AD">
        <w:rPr>
          <w:rFonts w:ascii="Arial" w:hAnsi="Arial" w:cs="Arial"/>
          <w:b/>
          <w:sz w:val="24"/>
          <w:szCs w:val="24"/>
        </w:rPr>
        <w:t>Num</w:t>
      </w:r>
      <w:proofErr w:type="spellEnd"/>
    </w:p>
    <w:p w14:paraId="70530812" w14:textId="227829E2" w:rsidR="00F137B1" w:rsidRDefault="003843BC" w:rsidP="00F137B1">
      <w:pPr>
        <w:spacing w:before="2" w:after="120" w:line="260" w:lineRule="exact"/>
        <w:rPr>
          <w:rFonts w:ascii="Arial" w:hAnsi="Arial" w:cs="Arial"/>
          <w:sz w:val="24"/>
          <w:szCs w:val="24"/>
        </w:rPr>
      </w:pPr>
      <w:r>
        <w:rPr>
          <w:rFonts w:ascii="Arial" w:hAnsi="Arial" w:cs="Arial"/>
          <w:sz w:val="24"/>
          <w:szCs w:val="24"/>
        </w:rPr>
        <w:t>Learners</w:t>
      </w:r>
      <w:r w:rsidR="00F137B1">
        <w:rPr>
          <w:rFonts w:ascii="Arial" w:hAnsi="Arial" w:cs="Arial"/>
          <w:sz w:val="24"/>
          <w:szCs w:val="24"/>
        </w:rPr>
        <w:t xml:space="preserve"> with a CATs </w:t>
      </w:r>
      <w:proofErr w:type="spellStart"/>
      <w:r w:rsidR="00F137B1">
        <w:rPr>
          <w:rFonts w:ascii="Arial" w:hAnsi="Arial" w:cs="Arial"/>
          <w:sz w:val="24"/>
          <w:szCs w:val="24"/>
        </w:rPr>
        <w:t>Quantative</w:t>
      </w:r>
      <w:proofErr w:type="spellEnd"/>
      <w:r w:rsidR="00F137B1">
        <w:rPr>
          <w:rFonts w:ascii="Arial" w:hAnsi="Arial" w:cs="Arial"/>
          <w:sz w:val="24"/>
          <w:szCs w:val="24"/>
        </w:rPr>
        <w:t xml:space="preserve"> and/or National Numeracy test</w:t>
      </w:r>
      <w:r w:rsidR="00F137B1">
        <w:rPr>
          <w:rFonts w:ascii="Arial" w:hAnsi="Arial" w:cs="Arial"/>
          <w:b/>
          <w:sz w:val="24"/>
          <w:szCs w:val="24"/>
        </w:rPr>
        <w:t xml:space="preserve"> </w:t>
      </w:r>
      <w:r w:rsidR="00F137B1" w:rsidRPr="008162AD">
        <w:rPr>
          <w:rFonts w:ascii="Arial" w:hAnsi="Arial" w:cs="Arial"/>
          <w:sz w:val="24"/>
          <w:szCs w:val="24"/>
        </w:rPr>
        <w:t>score</w:t>
      </w:r>
      <w:r w:rsidR="00F137B1">
        <w:rPr>
          <w:rFonts w:ascii="Arial" w:hAnsi="Arial" w:cs="Arial"/>
          <w:b/>
          <w:sz w:val="24"/>
          <w:szCs w:val="24"/>
        </w:rPr>
        <w:t xml:space="preserve"> </w:t>
      </w:r>
      <w:r w:rsidR="00F137B1">
        <w:rPr>
          <w:rFonts w:ascii="Arial" w:hAnsi="Arial" w:cs="Arial"/>
          <w:sz w:val="24"/>
          <w:szCs w:val="24"/>
        </w:rPr>
        <w:t>&gt;119.</w:t>
      </w:r>
    </w:p>
    <w:p w14:paraId="3A849804" w14:textId="77777777" w:rsidR="003843BC" w:rsidRPr="003224EC" w:rsidRDefault="003843BC" w:rsidP="00F137B1">
      <w:pPr>
        <w:spacing w:before="2" w:after="120" w:line="260" w:lineRule="exact"/>
        <w:rPr>
          <w:rFonts w:ascii="Arial" w:hAnsi="Arial" w:cs="Arial"/>
          <w:sz w:val="24"/>
          <w:szCs w:val="24"/>
        </w:rPr>
      </w:pPr>
    </w:p>
    <w:p w14:paraId="3C699619" w14:textId="77777777" w:rsidR="00F137B1" w:rsidRPr="008162AD" w:rsidRDefault="00F137B1" w:rsidP="00F137B1">
      <w:pPr>
        <w:spacing w:before="2" w:after="120" w:line="260" w:lineRule="exact"/>
        <w:rPr>
          <w:rFonts w:ascii="Arial" w:hAnsi="Arial" w:cs="Arial"/>
          <w:b/>
          <w:sz w:val="24"/>
          <w:szCs w:val="24"/>
        </w:rPr>
      </w:pPr>
      <w:r w:rsidRPr="008162AD">
        <w:rPr>
          <w:rFonts w:ascii="Arial" w:hAnsi="Arial" w:cs="Arial"/>
          <w:b/>
          <w:sz w:val="24"/>
          <w:szCs w:val="24"/>
        </w:rPr>
        <w:t>MAT Gen</w:t>
      </w:r>
    </w:p>
    <w:p w14:paraId="39B004CA" w14:textId="5B87E40D" w:rsidR="00F137B1" w:rsidRDefault="003843BC" w:rsidP="00F137B1">
      <w:pPr>
        <w:spacing w:before="2" w:after="120" w:line="260" w:lineRule="exact"/>
        <w:rPr>
          <w:rFonts w:ascii="Arial" w:hAnsi="Arial" w:cs="Arial"/>
          <w:sz w:val="24"/>
          <w:szCs w:val="24"/>
        </w:rPr>
      </w:pPr>
      <w:r>
        <w:rPr>
          <w:rFonts w:ascii="Arial" w:hAnsi="Arial" w:cs="Arial"/>
          <w:sz w:val="24"/>
          <w:szCs w:val="24"/>
        </w:rPr>
        <w:t xml:space="preserve">Learners </w:t>
      </w:r>
      <w:r w:rsidR="00F137B1">
        <w:rPr>
          <w:rFonts w:ascii="Arial" w:hAnsi="Arial" w:cs="Arial"/>
          <w:sz w:val="24"/>
          <w:szCs w:val="24"/>
        </w:rPr>
        <w:t xml:space="preserve">with a CATs </w:t>
      </w:r>
      <w:proofErr w:type="spellStart"/>
      <w:r w:rsidR="00F137B1">
        <w:rPr>
          <w:rFonts w:ascii="Arial" w:hAnsi="Arial" w:cs="Arial"/>
          <w:sz w:val="24"/>
          <w:szCs w:val="24"/>
        </w:rPr>
        <w:t>Non verbal</w:t>
      </w:r>
      <w:proofErr w:type="spellEnd"/>
      <w:r w:rsidR="00F137B1">
        <w:rPr>
          <w:rFonts w:ascii="Arial" w:hAnsi="Arial" w:cs="Arial"/>
          <w:sz w:val="24"/>
          <w:szCs w:val="24"/>
        </w:rPr>
        <w:t xml:space="preserve"> </w:t>
      </w:r>
      <w:r w:rsidR="00F137B1" w:rsidRPr="008162AD">
        <w:rPr>
          <w:rFonts w:ascii="Arial" w:hAnsi="Arial" w:cs="Arial"/>
          <w:sz w:val="24"/>
          <w:szCs w:val="24"/>
        </w:rPr>
        <w:t>score</w:t>
      </w:r>
      <w:r w:rsidR="00F137B1">
        <w:rPr>
          <w:rFonts w:ascii="Arial" w:hAnsi="Arial" w:cs="Arial"/>
          <w:b/>
          <w:sz w:val="24"/>
          <w:szCs w:val="24"/>
        </w:rPr>
        <w:t xml:space="preserve"> </w:t>
      </w:r>
      <w:r w:rsidR="00F137B1" w:rsidRPr="008162AD">
        <w:rPr>
          <w:rFonts w:ascii="Arial" w:hAnsi="Arial" w:cs="Arial"/>
          <w:sz w:val="24"/>
          <w:szCs w:val="24"/>
        </w:rPr>
        <w:t>&gt;119</w:t>
      </w:r>
      <w:r w:rsidR="00F137B1">
        <w:rPr>
          <w:rFonts w:ascii="Arial" w:hAnsi="Arial" w:cs="Arial"/>
          <w:sz w:val="24"/>
          <w:szCs w:val="24"/>
        </w:rPr>
        <w:t>.</w:t>
      </w:r>
    </w:p>
    <w:p w14:paraId="28F6553C" w14:textId="77777777" w:rsidR="003843BC" w:rsidRDefault="003843BC" w:rsidP="00F137B1">
      <w:pPr>
        <w:spacing w:before="2" w:after="120" w:line="260" w:lineRule="exact"/>
        <w:rPr>
          <w:rFonts w:ascii="Arial" w:hAnsi="Arial" w:cs="Arial"/>
          <w:sz w:val="24"/>
          <w:szCs w:val="24"/>
        </w:rPr>
      </w:pPr>
    </w:p>
    <w:p w14:paraId="5F0BBFA1" w14:textId="698CCDC7" w:rsidR="00802A5D" w:rsidRDefault="00AF1EC5" w:rsidP="00F137B1">
      <w:pPr>
        <w:spacing w:before="2" w:after="120" w:line="260" w:lineRule="exact"/>
        <w:rPr>
          <w:rFonts w:ascii="Arial" w:hAnsi="Arial" w:cs="Arial"/>
          <w:b/>
          <w:sz w:val="24"/>
          <w:szCs w:val="24"/>
        </w:rPr>
      </w:pPr>
      <w:r>
        <w:rPr>
          <w:rFonts w:ascii="Arial" w:hAnsi="Arial" w:cs="Arial"/>
          <w:b/>
          <w:sz w:val="24"/>
          <w:szCs w:val="24"/>
        </w:rPr>
        <w:t>Progress Data</w:t>
      </w:r>
    </w:p>
    <w:p w14:paraId="59BF43DA" w14:textId="62C10649" w:rsidR="00AF1EC5" w:rsidRDefault="003224EC" w:rsidP="00F137B1">
      <w:pPr>
        <w:spacing w:before="2" w:after="120" w:line="260" w:lineRule="exact"/>
        <w:rPr>
          <w:rFonts w:ascii="Arial" w:hAnsi="Arial" w:cs="Arial"/>
          <w:sz w:val="24"/>
          <w:szCs w:val="24"/>
        </w:rPr>
      </w:pPr>
      <w:r>
        <w:rPr>
          <w:rFonts w:ascii="Arial" w:hAnsi="Arial" w:cs="Arial"/>
          <w:sz w:val="24"/>
          <w:szCs w:val="24"/>
        </w:rPr>
        <w:t xml:space="preserve">Ysgol Calon Cymru will adopt the ALPS system to track and monitor progress. </w:t>
      </w:r>
      <w:r w:rsidR="0045302A">
        <w:rPr>
          <w:rFonts w:ascii="Arial" w:hAnsi="Arial" w:cs="Arial"/>
          <w:sz w:val="24"/>
          <w:szCs w:val="24"/>
        </w:rPr>
        <w:t xml:space="preserve">Progress point data from assessed tasks can be included. </w:t>
      </w:r>
      <w:r>
        <w:rPr>
          <w:rFonts w:ascii="Arial" w:hAnsi="Arial" w:cs="Arial"/>
          <w:sz w:val="24"/>
          <w:szCs w:val="24"/>
        </w:rPr>
        <w:t xml:space="preserve">Any learners who have shown improvement within any subject can be identified </w:t>
      </w:r>
      <w:r w:rsidR="003843BC">
        <w:rPr>
          <w:rFonts w:ascii="Arial" w:hAnsi="Arial" w:cs="Arial"/>
          <w:sz w:val="24"/>
          <w:szCs w:val="24"/>
        </w:rPr>
        <w:t xml:space="preserve">and recommended </w:t>
      </w:r>
      <w:r>
        <w:rPr>
          <w:rFonts w:ascii="Arial" w:hAnsi="Arial" w:cs="Arial"/>
          <w:sz w:val="24"/>
          <w:szCs w:val="24"/>
        </w:rPr>
        <w:t>by staff for inclusion on to the MAT register.</w:t>
      </w:r>
    </w:p>
    <w:p w14:paraId="1F1CEE6D" w14:textId="77777777" w:rsidR="003843BC" w:rsidRDefault="003843BC" w:rsidP="00F137B1">
      <w:pPr>
        <w:spacing w:before="2" w:after="120" w:line="260" w:lineRule="exact"/>
        <w:rPr>
          <w:rFonts w:ascii="Arial" w:hAnsi="Arial" w:cs="Arial"/>
          <w:sz w:val="24"/>
          <w:szCs w:val="24"/>
        </w:rPr>
      </w:pPr>
    </w:p>
    <w:p w14:paraId="18B50FED" w14:textId="63C5B3D4" w:rsidR="003224EC" w:rsidRPr="00AF1EC5" w:rsidRDefault="003224EC" w:rsidP="00F137B1">
      <w:pPr>
        <w:spacing w:before="2" w:after="120" w:line="260" w:lineRule="exact"/>
        <w:rPr>
          <w:rFonts w:ascii="Arial" w:hAnsi="Arial" w:cs="Arial"/>
          <w:sz w:val="24"/>
          <w:szCs w:val="24"/>
        </w:rPr>
      </w:pPr>
      <w:r>
        <w:rPr>
          <w:rFonts w:ascii="Arial" w:hAnsi="Arial" w:cs="Arial"/>
          <w:sz w:val="24"/>
          <w:szCs w:val="24"/>
        </w:rPr>
        <w:t xml:space="preserve">Standardised scores will be reviewed at the end of each academic year, and the MAT Register updated accordingly.  Parents of </w:t>
      </w:r>
      <w:r w:rsidR="003843BC">
        <w:rPr>
          <w:rFonts w:ascii="Arial" w:hAnsi="Arial" w:cs="Arial"/>
          <w:sz w:val="24"/>
          <w:szCs w:val="24"/>
        </w:rPr>
        <w:t>learners</w:t>
      </w:r>
      <w:r>
        <w:rPr>
          <w:rFonts w:ascii="Arial" w:hAnsi="Arial" w:cs="Arial"/>
          <w:sz w:val="24"/>
          <w:szCs w:val="24"/>
        </w:rPr>
        <w:t xml:space="preserve"> on the MAT Register will be informed.  </w:t>
      </w:r>
      <w:r w:rsidRPr="008162AD">
        <w:rPr>
          <w:rFonts w:ascii="Arial" w:hAnsi="Arial" w:cs="Arial"/>
          <w:sz w:val="24"/>
          <w:szCs w:val="24"/>
        </w:rPr>
        <w:t xml:space="preserve">Once </w:t>
      </w:r>
      <w:r>
        <w:rPr>
          <w:rFonts w:ascii="Arial" w:hAnsi="Arial" w:cs="Arial"/>
          <w:sz w:val="24"/>
          <w:szCs w:val="24"/>
        </w:rPr>
        <w:t xml:space="preserve">a </w:t>
      </w:r>
      <w:proofErr w:type="gramStart"/>
      <w:r w:rsidR="003843BC">
        <w:rPr>
          <w:rFonts w:ascii="Arial" w:hAnsi="Arial" w:cs="Arial"/>
          <w:sz w:val="24"/>
          <w:szCs w:val="24"/>
        </w:rPr>
        <w:t>learners</w:t>
      </w:r>
      <w:proofErr w:type="gramEnd"/>
      <w:r>
        <w:rPr>
          <w:rFonts w:ascii="Arial" w:hAnsi="Arial" w:cs="Arial"/>
          <w:sz w:val="24"/>
          <w:szCs w:val="24"/>
        </w:rPr>
        <w:t xml:space="preserve"> is on the MAT Register, they may not be removed from it.  </w:t>
      </w:r>
    </w:p>
    <w:p w14:paraId="1986AEA2" w14:textId="77777777" w:rsidR="00F137B1" w:rsidRPr="00571A8F" w:rsidRDefault="00F137B1" w:rsidP="00F137B1">
      <w:pPr>
        <w:spacing w:before="2" w:after="120" w:line="260" w:lineRule="exact"/>
        <w:rPr>
          <w:rFonts w:ascii="Arial" w:hAnsi="Arial" w:cs="Arial"/>
          <w:sz w:val="24"/>
          <w:szCs w:val="24"/>
        </w:rPr>
      </w:pPr>
    </w:p>
    <w:p w14:paraId="5EE63D23" w14:textId="77777777" w:rsidR="00F137B1" w:rsidRPr="00571A8F" w:rsidRDefault="00F137B1" w:rsidP="00F137B1">
      <w:pPr>
        <w:spacing w:before="2" w:after="120" w:line="260" w:lineRule="exact"/>
        <w:rPr>
          <w:rFonts w:ascii="Arial" w:hAnsi="Arial" w:cs="Arial"/>
          <w:b/>
          <w:sz w:val="24"/>
          <w:szCs w:val="24"/>
        </w:rPr>
      </w:pPr>
      <w:r w:rsidRPr="00571A8F">
        <w:rPr>
          <w:rFonts w:ascii="Arial" w:hAnsi="Arial" w:cs="Arial"/>
          <w:b/>
          <w:sz w:val="24"/>
          <w:szCs w:val="24"/>
        </w:rPr>
        <w:t xml:space="preserve">Talented </w:t>
      </w:r>
      <w:r>
        <w:rPr>
          <w:rFonts w:ascii="Arial" w:hAnsi="Arial" w:cs="Arial"/>
          <w:b/>
          <w:sz w:val="24"/>
          <w:szCs w:val="24"/>
        </w:rPr>
        <w:t>Pupils</w:t>
      </w:r>
    </w:p>
    <w:p w14:paraId="41C46213" w14:textId="656A78F8" w:rsidR="00F137B1" w:rsidRDefault="00F137B1" w:rsidP="00F137B1">
      <w:pPr>
        <w:spacing w:before="2" w:after="120" w:line="260" w:lineRule="exact"/>
        <w:rPr>
          <w:rFonts w:ascii="Arial" w:hAnsi="Arial" w:cs="Arial"/>
          <w:sz w:val="24"/>
          <w:szCs w:val="24"/>
        </w:rPr>
      </w:pPr>
      <w:r>
        <w:rPr>
          <w:rFonts w:ascii="Arial" w:hAnsi="Arial" w:cs="Arial"/>
          <w:sz w:val="24"/>
          <w:szCs w:val="24"/>
        </w:rPr>
        <w:t xml:space="preserve">Pupils who are not identified as More Able might nonetheless excel in specific curriculum areas.  These are our Talented Pupils.  Each department is responsible for determining the criteria by which they identify Talented Pupils in each Key Stage, and for identifying Talented Pupils within their curriculum areas.  These lists will then be collated by the </w:t>
      </w:r>
      <w:r w:rsidR="003224EC">
        <w:rPr>
          <w:rFonts w:ascii="Arial" w:hAnsi="Arial" w:cs="Arial"/>
          <w:sz w:val="24"/>
          <w:szCs w:val="24"/>
        </w:rPr>
        <w:t xml:space="preserve">Lead for </w:t>
      </w:r>
      <w:r>
        <w:rPr>
          <w:rFonts w:ascii="Arial" w:hAnsi="Arial" w:cs="Arial"/>
          <w:sz w:val="24"/>
          <w:szCs w:val="24"/>
        </w:rPr>
        <w:t>MAT and will form the school’s Talented Register.</w:t>
      </w:r>
    </w:p>
    <w:p w14:paraId="7FA35FE9" w14:textId="3D32794C" w:rsidR="00F137B1" w:rsidRDefault="00F137B1" w:rsidP="00F137B1">
      <w:pPr>
        <w:spacing w:before="2" w:after="120" w:line="260" w:lineRule="exact"/>
        <w:rPr>
          <w:rFonts w:ascii="Arial" w:hAnsi="Arial" w:cs="Arial"/>
          <w:sz w:val="24"/>
          <w:szCs w:val="24"/>
        </w:rPr>
      </w:pPr>
    </w:p>
    <w:p w14:paraId="5464270F" w14:textId="213B4B1C" w:rsidR="00E75559" w:rsidRDefault="00E75559" w:rsidP="00F137B1">
      <w:pPr>
        <w:spacing w:before="2" w:after="120" w:line="260" w:lineRule="exact"/>
        <w:rPr>
          <w:rFonts w:ascii="Arial" w:hAnsi="Arial" w:cs="Arial"/>
          <w:sz w:val="24"/>
          <w:szCs w:val="24"/>
        </w:rPr>
      </w:pPr>
    </w:p>
    <w:p w14:paraId="7ABD30C8" w14:textId="47057107" w:rsidR="00E75559" w:rsidRDefault="00E75559" w:rsidP="00F137B1">
      <w:pPr>
        <w:spacing w:before="2" w:after="120" w:line="260" w:lineRule="exact"/>
        <w:rPr>
          <w:rFonts w:ascii="Arial" w:hAnsi="Arial" w:cs="Arial"/>
          <w:sz w:val="24"/>
          <w:szCs w:val="24"/>
        </w:rPr>
      </w:pPr>
    </w:p>
    <w:p w14:paraId="36CDE380" w14:textId="139D63B2" w:rsidR="00E75559" w:rsidRDefault="00E75559" w:rsidP="00F137B1">
      <w:pPr>
        <w:spacing w:before="2" w:after="120" w:line="260" w:lineRule="exact"/>
        <w:rPr>
          <w:rFonts w:ascii="Arial" w:hAnsi="Arial" w:cs="Arial"/>
          <w:sz w:val="24"/>
          <w:szCs w:val="24"/>
        </w:rPr>
      </w:pPr>
    </w:p>
    <w:p w14:paraId="18064E00" w14:textId="44EB2187" w:rsidR="00E75559" w:rsidRDefault="00E75559" w:rsidP="00F137B1">
      <w:pPr>
        <w:spacing w:before="2" w:after="120" w:line="260" w:lineRule="exact"/>
        <w:rPr>
          <w:rFonts w:ascii="Arial" w:hAnsi="Arial" w:cs="Arial"/>
          <w:sz w:val="24"/>
          <w:szCs w:val="24"/>
        </w:rPr>
      </w:pPr>
    </w:p>
    <w:p w14:paraId="39A36B60" w14:textId="77777777" w:rsidR="00F137B1" w:rsidRPr="00E75559" w:rsidRDefault="00F137B1" w:rsidP="00F137B1">
      <w:pPr>
        <w:spacing w:before="22" w:after="120"/>
        <w:rPr>
          <w:rFonts w:ascii="Arial" w:hAnsi="Arial" w:cs="Arial"/>
          <w:b/>
          <w:color w:val="FF0000"/>
          <w:sz w:val="28"/>
          <w:szCs w:val="24"/>
        </w:rPr>
      </w:pPr>
      <w:r w:rsidRPr="00E75559">
        <w:rPr>
          <w:rFonts w:ascii="Arial" w:hAnsi="Arial" w:cs="Arial"/>
          <w:b/>
          <w:color w:val="FF0000"/>
          <w:sz w:val="28"/>
          <w:szCs w:val="24"/>
          <w:u w:color="000000"/>
        </w:rPr>
        <w:t>Provision</w:t>
      </w:r>
    </w:p>
    <w:p w14:paraId="4D5B13EC" w14:textId="3C0BFF2F" w:rsidR="00F137B1" w:rsidRPr="00571A8F" w:rsidRDefault="00F137B1" w:rsidP="00F137B1">
      <w:pPr>
        <w:numPr>
          <w:ilvl w:val="0"/>
          <w:numId w:val="74"/>
        </w:numPr>
        <w:spacing w:after="120" w:line="260" w:lineRule="exact"/>
        <w:ind w:left="426" w:hanging="426"/>
        <w:rPr>
          <w:rFonts w:ascii="Arial" w:hAnsi="Arial" w:cs="Arial"/>
          <w:sz w:val="24"/>
          <w:szCs w:val="24"/>
        </w:rPr>
      </w:pPr>
      <w:r w:rsidRPr="00571A8F">
        <w:rPr>
          <w:rFonts w:ascii="Arial" w:hAnsi="Arial" w:cs="Arial"/>
          <w:sz w:val="24"/>
          <w:szCs w:val="24"/>
        </w:rPr>
        <w:t xml:space="preserve">Teaching staff will have high expectations of all </w:t>
      </w:r>
      <w:r w:rsidR="003843BC">
        <w:rPr>
          <w:rFonts w:ascii="Arial" w:hAnsi="Arial" w:cs="Arial"/>
          <w:sz w:val="24"/>
          <w:szCs w:val="24"/>
        </w:rPr>
        <w:t>learners</w:t>
      </w:r>
      <w:r w:rsidRPr="00571A8F">
        <w:rPr>
          <w:rFonts w:ascii="Arial" w:hAnsi="Arial" w:cs="Arial"/>
          <w:sz w:val="24"/>
          <w:szCs w:val="24"/>
        </w:rPr>
        <w:t xml:space="preserve">. Staff will recognise the diversity of learning styles of the </w:t>
      </w:r>
      <w:r w:rsidR="003843BC">
        <w:rPr>
          <w:rFonts w:ascii="Arial" w:hAnsi="Arial" w:cs="Arial"/>
          <w:sz w:val="24"/>
          <w:szCs w:val="24"/>
        </w:rPr>
        <w:t>learners</w:t>
      </w:r>
      <w:r w:rsidRPr="00571A8F">
        <w:rPr>
          <w:rFonts w:ascii="Arial" w:hAnsi="Arial" w:cs="Arial"/>
          <w:sz w:val="24"/>
          <w:szCs w:val="24"/>
        </w:rPr>
        <w:t xml:space="preserve"> within their classes.</w:t>
      </w:r>
    </w:p>
    <w:p w14:paraId="3A181A9A" w14:textId="77777777" w:rsidR="00F137B1" w:rsidRPr="00571A8F" w:rsidRDefault="00F137B1" w:rsidP="00F137B1">
      <w:pPr>
        <w:numPr>
          <w:ilvl w:val="0"/>
          <w:numId w:val="74"/>
        </w:numPr>
        <w:spacing w:before="21" w:after="120" w:line="260" w:lineRule="exact"/>
        <w:ind w:left="426" w:hanging="426"/>
        <w:rPr>
          <w:rFonts w:ascii="Arial" w:hAnsi="Arial" w:cs="Arial"/>
          <w:sz w:val="24"/>
          <w:szCs w:val="24"/>
        </w:rPr>
      </w:pPr>
      <w:r w:rsidRPr="00571A8F">
        <w:rPr>
          <w:rFonts w:ascii="Arial" w:hAnsi="Arial" w:cs="Arial"/>
          <w:sz w:val="24"/>
          <w:szCs w:val="24"/>
        </w:rPr>
        <w:t xml:space="preserve">Effective formative and summative assessment of student performance is made on a regular basis to support identification of </w:t>
      </w:r>
      <w:r>
        <w:rPr>
          <w:rFonts w:ascii="Arial" w:hAnsi="Arial" w:cs="Arial"/>
          <w:sz w:val="24"/>
          <w:szCs w:val="24"/>
        </w:rPr>
        <w:t>Talented Pupils</w:t>
      </w:r>
      <w:r w:rsidRPr="00571A8F">
        <w:rPr>
          <w:rFonts w:ascii="Arial" w:hAnsi="Arial" w:cs="Arial"/>
          <w:sz w:val="24"/>
          <w:szCs w:val="24"/>
        </w:rPr>
        <w:t>.</w:t>
      </w:r>
    </w:p>
    <w:p w14:paraId="49C165EE" w14:textId="26465550" w:rsidR="00F137B1" w:rsidRPr="00571A8F" w:rsidRDefault="00F137B1" w:rsidP="00F137B1">
      <w:pPr>
        <w:numPr>
          <w:ilvl w:val="0"/>
          <w:numId w:val="74"/>
        </w:numPr>
        <w:spacing w:before="17" w:after="120" w:line="240" w:lineRule="auto"/>
        <w:ind w:left="426" w:hanging="426"/>
        <w:rPr>
          <w:rFonts w:ascii="Arial" w:hAnsi="Arial" w:cs="Arial"/>
          <w:sz w:val="24"/>
          <w:szCs w:val="24"/>
        </w:rPr>
      </w:pPr>
      <w:r w:rsidRPr="00571A8F">
        <w:rPr>
          <w:rFonts w:ascii="Arial" w:hAnsi="Arial" w:cs="Arial"/>
          <w:sz w:val="24"/>
          <w:szCs w:val="24"/>
        </w:rPr>
        <w:t xml:space="preserve">Assessment data is published </w:t>
      </w:r>
      <w:r>
        <w:rPr>
          <w:rFonts w:ascii="Arial" w:hAnsi="Arial" w:cs="Arial"/>
          <w:sz w:val="24"/>
          <w:szCs w:val="24"/>
        </w:rPr>
        <w:t>on Go4Schools marksheets as it is received</w:t>
      </w:r>
      <w:r w:rsidRPr="00571A8F">
        <w:rPr>
          <w:rFonts w:ascii="Arial" w:hAnsi="Arial" w:cs="Arial"/>
          <w:sz w:val="24"/>
          <w:szCs w:val="24"/>
        </w:rPr>
        <w:t xml:space="preserve">. This is to enable class teachers to set academic targets for </w:t>
      </w:r>
      <w:r w:rsidR="003843BC">
        <w:rPr>
          <w:rFonts w:ascii="Arial" w:hAnsi="Arial" w:cs="Arial"/>
          <w:sz w:val="24"/>
          <w:szCs w:val="24"/>
        </w:rPr>
        <w:t>learners</w:t>
      </w:r>
      <w:r w:rsidRPr="00571A8F">
        <w:rPr>
          <w:rFonts w:ascii="Arial" w:hAnsi="Arial" w:cs="Arial"/>
          <w:sz w:val="24"/>
          <w:szCs w:val="24"/>
        </w:rPr>
        <w:t xml:space="preserve">, and informs </w:t>
      </w:r>
      <w:r>
        <w:rPr>
          <w:rFonts w:ascii="Arial" w:hAnsi="Arial" w:cs="Arial"/>
          <w:sz w:val="24"/>
          <w:szCs w:val="24"/>
        </w:rPr>
        <w:t xml:space="preserve">lesson planning and </w:t>
      </w:r>
      <w:r w:rsidRPr="00571A8F">
        <w:rPr>
          <w:rFonts w:ascii="Arial" w:hAnsi="Arial" w:cs="Arial"/>
          <w:sz w:val="24"/>
          <w:szCs w:val="24"/>
        </w:rPr>
        <w:t>setting arrangements.</w:t>
      </w:r>
    </w:p>
    <w:p w14:paraId="1B702917" w14:textId="04133736" w:rsidR="00F137B1" w:rsidRPr="00571A8F" w:rsidRDefault="00F137B1" w:rsidP="00F137B1">
      <w:pPr>
        <w:numPr>
          <w:ilvl w:val="0"/>
          <w:numId w:val="74"/>
        </w:numPr>
        <w:spacing w:before="19" w:after="120" w:line="240" w:lineRule="auto"/>
        <w:ind w:left="426" w:hanging="426"/>
        <w:rPr>
          <w:rFonts w:ascii="Arial" w:hAnsi="Arial" w:cs="Arial"/>
          <w:sz w:val="24"/>
          <w:szCs w:val="24"/>
        </w:rPr>
      </w:pPr>
      <w:r w:rsidRPr="00571A8F">
        <w:rPr>
          <w:rFonts w:ascii="Arial" w:hAnsi="Arial" w:cs="Arial"/>
          <w:sz w:val="24"/>
          <w:szCs w:val="24"/>
        </w:rPr>
        <w:t xml:space="preserve">Regular monitoring of individual student performance by the class teachers occurs with feedback to </w:t>
      </w:r>
      <w:r w:rsidR="003843BC">
        <w:rPr>
          <w:rFonts w:ascii="Arial" w:hAnsi="Arial" w:cs="Arial"/>
          <w:sz w:val="24"/>
          <w:szCs w:val="24"/>
        </w:rPr>
        <w:t>learners</w:t>
      </w:r>
      <w:r w:rsidRPr="00571A8F">
        <w:rPr>
          <w:rFonts w:ascii="Arial" w:hAnsi="Arial" w:cs="Arial"/>
          <w:sz w:val="24"/>
          <w:szCs w:val="24"/>
        </w:rPr>
        <w:t xml:space="preserve"> as a part of formative assessment procedures.</w:t>
      </w:r>
    </w:p>
    <w:p w14:paraId="38E511BA" w14:textId="73BC1506" w:rsidR="00F137B1" w:rsidRPr="00571A8F" w:rsidRDefault="00F137B1" w:rsidP="00F137B1">
      <w:pPr>
        <w:numPr>
          <w:ilvl w:val="0"/>
          <w:numId w:val="74"/>
        </w:numPr>
        <w:spacing w:before="19" w:after="120" w:line="240" w:lineRule="auto"/>
        <w:ind w:left="426" w:hanging="426"/>
        <w:rPr>
          <w:rFonts w:ascii="Arial" w:hAnsi="Arial" w:cs="Arial"/>
          <w:sz w:val="24"/>
          <w:szCs w:val="24"/>
        </w:rPr>
      </w:pPr>
      <w:r w:rsidRPr="00571A8F">
        <w:rPr>
          <w:rFonts w:ascii="Arial" w:hAnsi="Arial" w:cs="Arial"/>
          <w:sz w:val="24"/>
          <w:szCs w:val="24"/>
        </w:rPr>
        <w:t xml:space="preserve">Assessment data is used to set </w:t>
      </w:r>
      <w:r w:rsidR="003843BC">
        <w:rPr>
          <w:rFonts w:ascii="Arial" w:hAnsi="Arial" w:cs="Arial"/>
          <w:sz w:val="24"/>
          <w:szCs w:val="24"/>
        </w:rPr>
        <w:t>learners</w:t>
      </w:r>
      <w:r w:rsidRPr="00571A8F">
        <w:rPr>
          <w:rFonts w:ascii="Arial" w:hAnsi="Arial" w:cs="Arial"/>
          <w:sz w:val="24"/>
          <w:szCs w:val="24"/>
        </w:rPr>
        <w:t xml:space="preserve"> in all subjects.</w:t>
      </w:r>
    </w:p>
    <w:p w14:paraId="46E5D327" w14:textId="77777777" w:rsidR="00F137B1" w:rsidRPr="00571A8F" w:rsidRDefault="00F137B1" w:rsidP="00F137B1">
      <w:pPr>
        <w:numPr>
          <w:ilvl w:val="0"/>
          <w:numId w:val="74"/>
        </w:numPr>
        <w:spacing w:before="17" w:after="120" w:line="240" w:lineRule="auto"/>
        <w:ind w:left="426" w:hanging="426"/>
        <w:rPr>
          <w:rFonts w:ascii="Arial" w:hAnsi="Arial" w:cs="Arial"/>
          <w:sz w:val="24"/>
          <w:szCs w:val="24"/>
        </w:rPr>
      </w:pPr>
      <w:r w:rsidRPr="00571A8F">
        <w:rPr>
          <w:rFonts w:ascii="Arial" w:hAnsi="Arial" w:cs="Arial"/>
          <w:sz w:val="24"/>
          <w:szCs w:val="24"/>
        </w:rPr>
        <w:t>Schemes of work should include specific enrichment material.</w:t>
      </w:r>
    </w:p>
    <w:p w14:paraId="79E25D0D" w14:textId="6598FF6A" w:rsidR="00F137B1" w:rsidRPr="00571A8F" w:rsidRDefault="00F137B1" w:rsidP="00F137B1">
      <w:pPr>
        <w:numPr>
          <w:ilvl w:val="0"/>
          <w:numId w:val="74"/>
        </w:numPr>
        <w:spacing w:before="17" w:after="120" w:line="240" w:lineRule="auto"/>
        <w:ind w:left="426" w:hanging="426"/>
        <w:rPr>
          <w:rFonts w:ascii="Arial" w:hAnsi="Arial" w:cs="Arial"/>
          <w:sz w:val="24"/>
          <w:szCs w:val="24"/>
        </w:rPr>
      </w:pPr>
      <w:r w:rsidRPr="00571A8F">
        <w:rPr>
          <w:rFonts w:ascii="Arial" w:hAnsi="Arial" w:cs="Arial"/>
          <w:sz w:val="24"/>
          <w:szCs w:val="24"/>
        </w:rPr>
        <w:t xml:space="preserve">Course material is differentiated to maximise the challenge for all </w:t>
      </w:r>
      <w:r w:rsidR="003843BC">
        <w:rPr>
          <w:rFonts w:ascii="Arial" w:hAnsi="Arial" w:cs="Arial"/>
          <w:sz w:val="24"/>
          <w:szCs w:val="24"/>
        </w:rPr>
        <w:t>learners</w:t>
      </w:r>
      <w:r w:rsidRPr="00571A8F">
        <w:rPr>
          <w:rFonts w:ascii="Arial" w:hAnsi="Arial" w:cs="Arial"/>
          <w:sz w:val="24"/>
          <w:szCs w:val="24"/>
        </w:rPr>
        <w:t>.</w:t>
      </w:r>
    </w:p>
    <w:p w14:paraId="125A2FC8" w14:textId="354B2EAF" w:rsidR="003224EC" w:rsidRPr="00E75559" w:rsidRDefault="00F137B1" w:rsidP="00E75559">
      <w:pPr>
        <w:numPr>
          <w:ilvl w:val="0"/>
          <w:numId w:val="74"/>
        </w:numPr>
        <w:spacing w:before="24" w:after="120" w:line="260" w:lineRule="exact"/>
        <w:ind w:left="426" w:hanging="426"/>
        <w:rPr>
          <w:rFonts w:ascii="Arial" w:hAnsi="Arial" w:cs="Arial"/>
          <w:sz w:val="24"/>
          <w:szCs w:val="24"/>
        </w:rPr>
      </w:pPr>
      <w:r w:rsidRPr="00571A8F">
        <w:rPr>
          <w:rFonts w:ascii="Arial" w:hAnsi="Arial" w:cs="Arial"/>
          <w:sz w:val="24"/>
          <w:szCs w:val="24"/>
        </w:rPr>
        <w:t xml:space="preserve">Active encouragement of ‘More Able and Talented’ </w:t>
      </w:r>
      <w:r w:rsidR="003843BC">
        <w:rPr>
          <w:rFonts w:ascii="Arial" w:hAnsi="Arial" w:cs="Arial"/>
          <w:sz w:val="24"/>
          <w:szCs w:val="24"/>
        </w:rPr>
        <w:t>learners</w:t>
      </w:r>
      <w:r w:rsidRPr="00571A8F">
        <w:rPr>
          <w:rFonts w:ascii="Arial" w:hAnsi="Arial" w:cs="Arial"/>
          <w:sz w:val="24"/>
          <w:szCs w:val="24"/>
        </w:rPr>
        <w:t xml:space="preserve"> is provided to support projects and to enter local and national tests and competitions.</w:t>
      </w:r>
    </w:p>
    <w:p w14:paraId="5D6E4F17" w14:textId="77777777" w:rsidR="003224EC" w:rsidRPr="00571A8F" w:rsidRDefault="003224EC" w:rsidP="00F137B1">
      <w:pPr>
        <w:spacing w:before="24" w:after="120" w:line="260" w:lineRule="exact"/>
        <w:ind w:left="426" w:hanging="426"/>
        <w:rPr>
          <w:rFonts w:ascii="Arial" w:hAnsi="Arial" w:cs="Arial"/>
          <w:sz w:val="24"/>
          <w:szCs w:val="24"/>
        </w:rPr>
      </w:pPr>
    </w:p>
    <w:p w14:paraId="33E173AA" w14:textId="6848BBC8" w:rsidR="00F137B1" w:rsidRPr="00753839" w:rsidRDefault="00F137B1" w:rsidP="00F137B1">
      <w:pPr>
        <w:spacing w:after="120"/>
        <w:rPr>
          <w:rFonts w:ascii="Arial" w:hAnsi="Arial" w:cs="Arial"/>
          <w:b/>
          <w:sz w:val="24"/>
          <w:szCs w:val="24"/>
        </w:rPr>
      </w:pPr>
      <w:r w:rsidRPr="00753839">
        <w:rPr>
          <w:rFonts w:ascii="Arial" w:hAnsi="Arial" w:cs="Arial"/>
          <w:b/>
          <w:sz w:val="24"/>
          <w:szCs w:val="24"/>
          <w:u w:color="000000"/>
        </w:rPr>
        <w:t>Teaching</w:t>
      </w:r>
      <w:r w:rsidR="00E75559" w:rsidRPr="00753839">
        <w:rPr>
          <w:rFonts w:ascii="Arial" w:hAnsi="Arial" w:cs="Arial"/>
          <w:b/>
          <w:sz w:val="24"/>
          <w:szCs w:val="24"/>
          <w:u w:color="000000"/>
        </w:rPr>
        <w:t xml:space="preserve"> and Learning</w:t>
      </w:r>
      <w:r w:rsidRPr="00753839">
        <w:rPr>
          <w:rFonts w:ascii="Arial" w:hAnsi="Arial" w:cs="Arial"/>
          <w:b/>
          <w:sz w:val="24"/>
          <w:szCs w:val="24"/>
          <w:u w:color="000000"/>
        </w:rPr>
        <w:t>:</w:t>
      </w:r>
    </w:p>
    <w:p w14:paraId="6B1F1520" w14:textId="77777777" w:rsidR="00F137B1" w:rsidRPr="00571A8F" w:rsidRDefault="00F137B1" w:rsidP="00F137B1">
      <w:pPr>
        <w:spacing w:before="20" w:after="120"/>
        <w:rPr>
          <w:rFonts w:ascii="Arial" w:hAnsi="Arial" w:cs="Arial"/>
          <w:sz w:val="24"/>
          <w:szCs w:val="24"/>
        </w:rPr>
      </w:pPr>
      <w:r w:rsidRPr="00571A8F">
        <w:rPr>
          <w:rFonts w:ascii="Arial" w:hAnsi="Arial" w:cs="Arial"/>
          <w:sz w:val="24"/>
          <w:szCs w:val="24"/>
        </w:rPr>
        <w:t>Teaching and learning strategies could include where appropriate:</w:t>
      </w:r>
    </w:p>
    <w:p w14:paraId="227A5AB2" w14:textId="77777777" w:rsidR="00F137B1" w:rsidRPr="00571A8F" w:rsidRDefault="00F137B1" w:rsidP="00F137B1">
      <w:pPr>
        <w:numPr>
          <w:ilvl w:val="0"/>
          <w:numId w:val="75"/>
        </w:numPr>
        <w:spacing w:after="120" w:line="240" w:lineRule="auto"/>
        <w:ind w:left="426" w:hanging="426"/>
        <w:rPr>
          <w:rFonts w:ascii="Arial" w:hAnsi="Arial" w:cs="Arial"/>
          <w:sz w:val="24"/>
          <w:szCs w:val="24"/>
        </w:rPr>
      </w:pPr>
      <w:r>
        <w:rPr>
          <w:rFonts w:ascii="Arial" w:hAnsi="Arial" w:cs="Arial"/>
          <w:sz w:val="24"/>
          <w:szCs w:val="24"/>
        </w:rPr>
        <w:t>s</w:t>
      </w:r>
      <w:r w:rsidRPr="00571A8F">
        <w:rPr>
          <w:rFonts w:ascii="Arial" w:hAnsi="Arial" w:cs="Arial"/>
          <w:sz w:val="24"/>
          <w:szCs w:val="24"/>
        </w:rPr>
        <w:t>etting;</w:t>
      </w:r>
    </w:p>
    <w:p w14:paraId="4AF6320F" w14:textId="77777777" w:rsidR="00F137B1" w:rsidRPr="00571A8F" w:rsidRDefault="00F137B1" w:rsidP="00F137B1">
      <w:pPr>
        <w:numPr>
          <w:ilvl w:val="0"/>
          <w:numId w:val="75"/>
        </w:numPr>
        <w:spacing w:after="120" w:line="240" w:lineRule="auto"/>
        <w:ind w:left="426" w:hanging="426"/>
        <w:rPr>
          <w:rFonts w:ascii="Arial" w:hAnsi="Arial" w:cs="Arial"/>
          <w:sz w:val="24"/>
          <w:szCs w:val="24"/>
        </w:rPr>
      </w:pPr>
      <w:r>
        <w:rPr>
          <w:rFonts w:ascii="Arial" w:hAnsi="Arial" w:cs="Arial"/>
          <w:sz w:val="24"/>
          <w:szCs w:val="24"/>
        </w:rPr>
        <w:t>v</w:t>
      </w:r>
      <w:r w:rsidRPr="00571A8F">
        <w:rPr>
          <w:rFonts w:ascii="Arial" w:hAnsi="Arial" w:cs="Arial"/>
          <w:sz w:val="24"/>
          <w:szCs w:val="24"/>
        </w:rPr>
        <w:t>arying groups to suit tasks;</w:t>
      </w:r>
    </w:p>
    <w:p w14:paraId="61EB49A8" w14:textId="77777777" w:rsidR="00F137B1" w:rsidRPr="00571A8F" w:rsidRDefault="00F137B1" w:rsidP="00F137B1">
      <w:pPr>
        <w:numPr>
          <w:ilvl w:val="0"/>
          <w:numId w:val="75"/>
        </w:numPr>
        <w:spacing w:after="120" w:line="260" w:lineRule="exact"/>
        <w:ind w:left="426" w:hanging="426"/>
        <w:rPr>
          <w:rFonts w:ascii="Arial" w:hAnsi="Arial" w:cs="Arial"/>
          <w:sz w:val="24"/>
          <w:szCs w:val="24"/>
        </w:rPr>
      </w:pPr>
      <w:r>
        <w:rPr>
          <w:rFonts w:ascii="Arial" w:hAnsi="Arial" w:cs="Arial"/>
          <w:sz w:val="24"/>
          <w:szCs w:val="24"/>
        </w:rPr>
        <w:t>e</w:t>
      </w:r>
      <w:r w:rsidRPr="00571A8F">
        <w:rPr>
          <w:rFonts w:ascii="Arial" w:hAnsi="Arial" w:cs="Arial"/>
          <w:sz w:val="24"/>
          <w:szCs w:val="24"/>
        </w:rPr>
        <w:t>xtension opportunities;</w:t>
      </w:r>
    </w:p>
    <w:p w14:paraId="1A759491" w14:textId="77777777" w:rsidR="00F137B1" w:rsidRPr="00571A8F" w:rsidRDefault="00F137B1" w:rsidP="00F137B1">
      <w:pPr>
        <w:numPr>
          <w:ilvl w:val="0"/>
          <w:numId w:val="75"/>
        </w:numPr>
        <w:spacing w:after="120" w:line="240" w:lineRule="auto"/>
        <w:ind w:left="426" w:hanging="426"/>
        <w:rPr>
          <w:rFonts w:ascii="Arial" w:hAnsi="Arial" w:cs="Arial"/>
          <w:sz w:val="24"/>
          <w:szCs w:val="24"/>
        </w:rPr>
      </w:pPr>
      <w:r>
        <w:rPr>
          <w:rFonts w:ascii="Arial" w:hAnsi="Arial" w:cs="Arial"/>
          <w:sz w:val="24"/>
          <w:szCs w:val="24"/>
        </w:rPr>
        <w:t>c</w:t>
      </w:r>
      <w:r w:rsidRPr="00571A8F">
        <w:rPr>
          <w:rFonts w:ascii="Arial" w:hAnsi="Arial" w:cs="Arial"/>
          <w:sz w:val="24"/>
          <w:szCs w:val="24"/>
        </w:rPr>
        <w:t>hild initiated learning opportunities;</w:t>
      </w:r>
    </w:p>
    <w:p w14:paraId="2BD12CAF" w14:textId="6EB520E0" w:rsidR="00F137B1" w:rsidRPr="00571A8F" w:rsidRDefault="00F137B1" w:rsidP="00F137B1">
      <w:pPr>
        <w:numPr>
          <w:ilvl w:val="0"/>
          <w:numId w:val="75"/>
        </w:numPr>
        <w:spacing w:after="120" w:line="240" w:lineRule="auto"/>
        <w:ind w:left="426" w:hanging="426"/>
        <w:rPr>
          <w:rFonts w:ascii="Arial" w:hAnsi="Arial" w:cs="Arial"/>
          <w:sz w:val="24"/>
          <w:szCs w:val="24"/>
        </w:rPr>
      </w:pPr>
      <w:r>
        <w:rPr>
          <w:rFonts w:ascii="Arial" w:hAnsi="Arial" w:cs="Arial"/>
          <w:sz w:val="24"/>
          <w:szCs w:val="24"/>
        </w:rPr>
        <w:t>d</w:t>
      </w:r>
      <w:r w:rsidRPr="00571A8F">
        <w:rPr>
          <w:rFonts w:ascii="Arial" w:hAnsi="Arial" w:cs="Arial"/>
          <w:sz w:val="24"/>
          <w:szCs w:val="24"/>
        </w:rPr>
        <w:t>ifferentiated teacher questioning</w:t>
      </w:r>
      <w:r w:rsidR="00D843C5">
        <w:rPr>
          <w:rFonts w:ascii="Arial" w:hAnsi="Arial" w:cs="Arial"/>
          <w:sz w:val="24"/>
          <w:szCs w:val="24"/>
        </w:rPr>
        <w:t xml:space="preserve"> e.g. open ended questioning</w:t>
      </w:r>
    </w:p>
    <w:p w14:paraId="12ABFD49" w14:textId="77777777" w:rsidR="00F137B1" w:rsidRPr="00571A8F" w:rsidRDefault="00F137B1" w:rsidP="00F137B1">
      <w:pPr>
        <w:numPr>
          <w:ilvl w:val="0"/>
          <w:numId w:val="75"/>
        </w:numPr>
        <w:spacing w:after="120" w:line="240" w:lineRule="auto"/>
        <w:ind w:left="426" w:hanging="426"/>
        <w:rPr>
          <w:rFonts w:ascii="Arial" w:hAnsi="Arial" w:cs="Arial"/>
          <w:sz w:val="24"/>
          <w:szCs w:val="24"/>
        </w:rPr>
      </w:pPr>
      <w:r>
        <w:rPr>
          <w:rFonts w:ascii="Arial" w:hAnsi="Arial" w:cs="Arial"/>
          <w:sz w:val="24"/>
          <w:szCs w:val="24"/>
        </w:rPr>
        <w:t>t</w:t>
      </w:r>
      <w:r w:rsidRPr="00571A8F">
        <w:rPr>
          <w:rFonts w:ascii="Arial" w:hAnsi="Arial" w:cs="Arial"/>
          <w:sz w:val="24"/>
          <w:szCs w:val="24"/>
        </w:rPr>
        <w:t>argeted use of classroom assistants;</w:t>
      </w:r>
    </w:p>
    <w:p w14:paraId="6B208679" w14:textId="2F415A24" w:rsidR="00F137B1" w:rsidRDefault="00F137B1" w:rsidP="00F137B1">
      <w:pPr>
        <w:numPr>
          <w:ilvl w:val="0"/>
          <w:numId w:val="75"/>
        </w:numPr>
        <w:spacing w:after="120" w:line="240" w:lineRule="auto"/>
        <w:ind w:left="426" w:hanging="426"/>
        <w:rPr>
          <w:rFonts w:ascii="Arial" w:hAnsi="Arial" w:cs="Arial"/>
          <w:sz w:val="24"/>
          <w:szCs w:val="24"/>
        </w:rPr>
      </w:pPr>
      <w:r>
        <w:rPr>
          <w:rFonts w:ascii="Arial" w:hAnsi="Arial" w:cs="Arial"/>
          <w:sz w:val="24"/>
          <w:szCs w:val="24"/>
        </w:rPr>
        <w:t>a</w:t>
      </w:r>
      <w:r w:rsidRPr="00571A8F">
        <w:rPr>
          <w:rFonts w:ascii="Arial" w:hAnsi="Arial" w:cs="Arial"/>
          <w:sz w:val="24"/>
          <w:szCs w:val="24"/>
        </w:rPr>
        <w:t>dopting a problem solving approach;</w:t>
      </w:r>
    </w:p>
    <w:p w14:paraId="792BDFD5" w14:textId="72B839DC" w:rsidR="002B0B2F" w:rsidRPr="00571A8F" w:rsidRDefault="002B0B2F" w:rsidP="00F137B1">
      <w:pPr>
        <w:numPr>
          <w:ilvl w:val="0"/>
          <w:numId w:val="75"/>
        </w:numPr>
        <w:spacing w:after="120" w:line="240" w:lineRule="auto"/>
        <w:ind w:left="426" w:hanging="426"/>
        <w:rPr>
          <w:rFonts w:ascii="Arial" w:hAnsi="Arial" w:cs="Arial"/>
          <w:sz w:val="24"/>
          <w:szCs w:val="24"/>
        </w:rPr>
      </w:pPr>
      <w:r>
        <w:rPr>
          <w:rFonts w:ascii="Arial" w:hAnsi="Arial" w:cs="Arial"/>
          <w:sz w:val="24"/>
          <w:szCs w:val="24"/>
        </w:rPr>
        <w:t>focus on success criteria required for higher grades;</w:t>
      </w:r>
    </w:p>
    <w:p w14:paraId="59D3CF8F" w14:textId="5FF1118A" w:rsidR="00F137B1" w:rsidRPr="00571A8F" w:rsidRDefault="00F137B1" w:rsidP="00F137B1">
      <w:pPr>
        <w:numPr>
          <w:ilvl w:val="0"/>
          <w:numId w:val="75"/>
        </w:numPr>
        <w:spacing w:after="120" w:line="240" w:lineRule="auto"/>
        <w:ind w:left="426" w:hanging="426"/>
        <w:rPr>
          <w:rFonts w:ascii="Arial" w:hAnsi="Arial" w:cs="Arial"/>
          <w:sz w:val="24"/>
          <w:szCs w:val="24"/>
        </w:rPr>
      </w:pPr>
      <w:r>
        <w:rPr>
          <w:rFonts w:ascii="Arial" w:hAnsi="Arial" w:cs="Arial"/>
          <w:sz w:val="24"/>
          <w:szCs w:val="24"/>
        </w:rPr>
        <w:t>a</w:t>
      </w:r>
      <w:r w:rsidRPr="00571A8F">
        <w:rPr>
          <w:rFonts w:ascii="Arial" w:hAnsi="Arial" w:cs="Arial"/>
          <w:sz w:val="24"/>
          <w:szCs w:val="24"/>
        </w:rPr>
        <w:t>dopting a skills-based approach</w:t>
      </w:r>
      <w:r w:rsidR="00D843C5">
        <w:rPr>
          <w:rFonts w:ascii="Arial" w:hAnsi="Arial" w:cs="Arial"/>
          <w:sz w:val="24"/>
          <w:szCs w:val="24"/>
        </w:rPr>
        <w:t xml:space="preserve"> e.g. critical thinking skills</w:t>
      </w:r>
    </w:p>
    <w:p w14:paraId="2DCE87AD" w14:textId="77777777" w:rsidR="00F137B1" w:rsidRPr="00571A8F" w:rsidRDefault="00F137B1" w:rsidP="00F137B1">
      <w:pPr>
        <w:numPr>
          <w:ilvl w:val="0"/>
          <w:numId w:val="75"/>
        </w:numPr>
        <w:spacing w:after="120" w:line="240" w:lineRule="auto"/>
        <w:ind w:left="426" w:hanging="426"/>
        <w:rPr>
          <w:rFonts w:ascii="Arial" w:hAnsi="Arial" w:cs="Arial"/>
          <w:sz w:val="24"/>
          <w:szCs w:val="24"/>
        </w:rPr>
      </w:pPr>
      <w:r>
        <w:rPr>
          <w:rFonts w:ascii="Arial" w:hAnsi="Arial" w:cs="Arial"/>
          <w:sz w:val="24"/>
          <w:szCs w:val="24"/>
        </w:rPr>
        <w:t>a</w:t>
      </w:r>
      <w:r w:rsidRPr="00571A8F">
        <w:rPr>
          <w:rFonts w:ascii="Arial" w:hAnsi="Arial" w:cs="Arial"/>
          <w:sz w:val="24"/>
          <w:szCs w:val="24"/>
        </w:rPr>
        <w:t>wareness of learning styles;</w:t>
      </w:r>
    </w:p>
    <w:p w14:paraId="6737D2CF" w14:textId="77777777" w:rsidR="00F137B1" w:rsidRPr="00571A8F" w:rsidRDefault="00F137B1" w:rsidP="00F137B1">
      <w:pPr>
        <w:numPr>
          <w:ilvl w:val="0"/>
          <w:numId w:val="75"/>
        </w:numPr>
        <w:spacing w:after="120" w:line="240" w:lineRule="auto"/>
        <w:ind w:left="426" w:hanging="426"/>
        <w:rPr>
          <w:rFonts w:ascii="Arial" w:hAnsi="Arial" w:cs="Arial"/>
          <w:sz w:val="24"/>
          <w:szCs w:val="24"/>
        </w:rPr>
      </w:pPr>
      <w:r>
        <w:rPr>
          <w:rFonts w:ascii="Arial" w:hAnsi="Arial" w:cs="Arial"/>
          <w:sz w:val="24"/>
          <w:szCs w:val="24"/>
        </w:rPr>
        <w:t>v</w:t>
      </w:r>
      <w:r w:rsidRPr="00571A8F">
        <w:rPr>
          <w:rFonts w:ascii="Arial" w:hAnsi="Arial" w:cs="Arial"/>
          <w:sz w:val="24"/>
          <w:szCs w:val="24"/>
        </w:rPr>
        <w:t>isits by experts;</w:t>
      </w:r>
    </w:p>
    <w:p w14:paraId="639F3CAB" w14:textId="08C3A1F9" w:rsidR="00F137B1" w:rsidRPr="00571A8F" w:rsidRDefault="00F137B1" w:rsidP="00F137B1">
      <w:pPr>
        <w:numPr>
          <w:ilvl w:val="0"/>
          <w:numId w:val="75"/>
        </w:numPr>
        <w:spacing w:after="120" w:line="240" w:lineRule="auto"/>
        <w:ind w:left="426" w:hanging="426"/>
        <w:rPr>
          <w:rFonts w:ascii="Arial" w:hAnsi="Arial" w:cs="Arial"/>
          <w:sz w:val="24"/>
          <w:szCs w:val="24"/>
        </w:rPr>
      </w:pPr>
      <w:r>
        <w:rPr>
          <w:rFonts w:ascii="Arial" w:hAnsi="Arial" w:cs="Arial"/>
          <w:sz w:val="24"/>
          <w:szCs w:val="24"/>
        </w:rPr>
        <w:t>u</w:t>
      </w:r>
      <w:r w:rsidRPr="00571A8F">
        <w:rPr>
          <w:rFonts w:ascii="Arial" w:hAnsi="Arial" w:cs="Arial"/>
          <w:sz w:val="24"/>
          <w:szCs w:val="24"/>
        </w:rPr>
        <w:t xml:space="preserve">se of more able and talented children as </w:t>
      </w:r>
      <w:r w:rsidR="002B0B2F">
        <w:rPr>
          <w:rFonts w:ascii="Arial" w:hAnsi="Arial" w:cs="Arial"/>
          <w:sz w:val="24"/>
          <w:szCs w:val="24"/>
        </w:rPr>
        <w:t>lead learners</w:t>
      </w:r>
      <w:r w:rsidRPr="00571A8F">
        <w:rPr>
          <w:rFonts w:ascii="Arial" w:hAnsi="Arial" w:cs="Arial"/>
          <w:sz w:val="24"/>
          <w:szCs w:val="24"/>
        </w:rPr>
        <w:t xml:space="preserve"> and/or mentors;</w:t>
      </w:r>
    </w:p>
    <w:p w14:paraId="6EE7546B" w14:textId="77777777" w:rsidR="00F137B1" w:rsidRPr="00571A8F" w:rsidRDefault="00F137B1" w:rsidP="00F137B1">
      <w:pPr>
        <w:numPr>
          <w:ilvl w:val="0"/>
          <w:numId w:val="75"/>
        </w:numPr>
        <w:spacing w:after="120" w:line="240" w:lineRule="auto"/>
        <w:ind w:left="426" w:hanging="426"/>
        <w:rPr>
          <w:rFonts w:ascii="Arial" w:hAnsi="Arial" w:cs="Arial"/>
          <w:sz w:val="24"/>
          <w:szCs w:val="24"/>
        </w:rPr>
      </w:pPr>
      <w:r>
        <w:rPr>
          <w:rFonts w:ascii="Arial" w:hAnsi="Arial" w:cs="Arial"/>
          <w:sz w:val="24"/>
          <w:szCs w:val="24"/>
        </w:rPr>
        <w:t>a</w:t>
      </w:r>
      <w:r w:rsidRPr="00571A8F">
        <w:rPr>
          <w:rFonts w:ascii="Arial" w:hAnsi="Arial" w:cs="Arial"/>
          <w:sz w:val="24"/>
          <w:szCs w:val="24"/>
        </w:rPr>
        <w:t>cknowledging children’s success through displays/rewards/newsletters;</w:t>
      </w:r>
    </w:p>
    <w:p w14:paraId="3CFA0CFF" w14:textId="501B6D62" w:rsidR="00E75559" w:rsidRDefault="00F137B1" w:rsidP="00E75559">
      <w:pPr>
        <w:numPr>
          <w:ilvl w:val="0"/>
          <w:numId w:val="75"/>
        </w:numPr>
        <w:spacing w:after="120" w:line="240" w:lineRule="auto"/>
        <w:ind w:left="426" w:hanging="426"/>
        <w:rPr>
          <w:rFonts w:ascii="Arial" w:hAnsi="Arial" w:cs="Arial"/>
          <w:sz w:val="24"/>
          <w:szCs w:val="24"/>
        </w:rPr>
      </w:pPr>
      <w:r>
        <w:rPr>
          <w:rFonts w:ascii="Arial" w:hAnsi="Arial" w:cs="Arial"/>
          <w:sz w:val="24"/>
          <w:szCs w:val="24"/>
        </w:rPr>
        <w:t>e</w:t>
      </w:r>
      <w:r w:rsidRPr="00571A8F">
        <w:rPr>
          <w:rFonts w:ascii="Arial" w:hAnsi="Arial" w:cs="Arial"/>
          <w:sz w:val="24"/>
          <w:szCs w:val="24"/>
        </w:rPr>
        <w:t>ncouraging identified children to share their expertise and skills, supporting others within and outside the classroom.</w:t>
      </w:r>
    </w:p>
    <w:p w14:paraId="47401ADF" w14:textId="6C8B3A7C" w:rsidR="003843BC" w:rsidRDefault="003843BC" w:rsidP="003843BC">
      <w:pPr>
        <w:spacing w:after="120" w:line="240" w:lineRule="auto"/>
        <w:ind w:left="426"/>
        <w:rPr>
          <w:rFonts w:ascii="Arial" w:hAnsi="Arial" w:cs="Arial"/>
          <w:sz w:val="24"/>
          <w:szCs w:val="24"/>
        </w:rPr>
      </w:pPr>
    </w:p>
    <w:p w14:paraId="344FA35B" w14:textId="6E3A9AB8" w:rsidR="002B0B2F" w:rsidRDefault="002B0B2F" w:rsidP="003843BC">
      <w:pPr>
        <w:spacing w:after="120" w:line="240" w:lineRule="auto"/>
        <w:ind w:left="426"/>
        <w:rPr>
          <w:rFonts w:ascii="Arial" w:hAnsi="Arial" w:cs="Arial"/>
          <w:sz w:val="24"/>
          <w:szCs w:val="24"/>
        </w:rPr>
      </w:pPr>
    </w:p>
    <w:p w14:paraId="594E7BAE" w14:textId="32EB9F59" w:rsidR="002B0B2F" w:rsidRDefault="002B0B2F" w:rsidP="003843BC">
      <w:pPr>
        <w:spacing w:after="120" w:line="240" w:lineRule="auto"/>
        <w:ind w:left="426"/>
        <w:rPr>
          <w:rFonts w:ascii="Arial" w:hAnsi="Arial" w:cs="Arial"/>
          <w:sz w:val="24"/>
          <w:szCs w:val="24"/>
        </w:rPr>
      </w:pPr>
    </w:p>
    <w:p w14:paraId="144CEAB5" w14:textId="77777777" w:rsidR="002B0B2F" w:rsidRPr="003843BC" w:rsidRDefault="002B0B2F" w:rsidP="003843BC">
      <w:pPr>
        <w:spacing w:after="120" w:line="240" w:lineRule="auto"/>
        <w:ind w:left="426"/>
        <w:rPr>
          <w:rFonts w:ascii="Arial" w:hAnsi="Arial" w:cs="Arial"/>
          <w:sz w:val="24"/>
          <w:szCs w:val="24"/>
        </w:rPr>
      </w:pPr>
    </w:p>
    <w:p w14:paraId="45055959" w14:textId="27996314" w:rsidR="00E75559" w:rsidRPr="00753839" w:rsidRDefault="00E75559" w:rsidP="00E75559">
      <w:pPr>
        <w:spacing w:after="120" w:line="240" w:lineRule="auto"/>
        <w:rPr>
          <w:rFonts w:ascii="Arial" w:hAnsi="Arial" w:cs="Arial"/>
          <w:b/>
          <w:sz w:val="24"/>
          <w:szCs w:val="24"/>
        </w:rPr>
      </w:pPr>
      <w:r w:rsidRPr="00753839">
        <w:rPr>
          <w:rFonts w:ascii="Arial" w:hAnsi="Arial" w:cs="Arial"/>
          <w:b/>
          <w:sz w:val="24"/>
          <w:szCs w:val="24"/>
        </w:rPr>
        <w:lastRenderedPageBreak/>
        <w:t>Extra-Curricular Opportunities</w:t>
      </w:r>
      <w:r w:rsidR="00753839">
        <w:rPr>
          <w:rFonts w:ascii="Arial" w:hAnsi="Arial" w:cs="Arial"/>
          <w:b/>
          <w:sz w:val="24"/>
          <w:szCs w:val="24"/>
        </w:rPr>
        <w:t>:</w:t>
      </w:r>
    </w:p>
    <w:p w14:paraId="3FC27150" w14:textId="2F9E7214" w:rsidR="00E75559" w:rsidRDefault="000F77EA" w:rsidP="00E75559">
      <w:pPr>
        <w:spacing w:after="120" w:line="240" w:lineRule="auto"/>
        <w:rPr>
          <w:rFonts w:ascii="Arial" w:hAnsi="Arial" w:cs="Arial"/>
          <w:sz w:val="24"/>
          <w:szCs w:val="24"/>
        </w:rPr>
      </w:pPr>
      <w:r>
        <w:rPr>
          <w:rFonts w:ascii="Arial" w:hAnsi="Arial" w:cs="Arial"/>
          <w:sz w:val="24"/>
          <w:szCs w:val="24"/>
        </w:rPr>
        <w:t>Ysg</w:t>
      </w:r>
      <w:r w:rsidR="00DE4F04">
        <w:rPr>
          <w:rFonts w:ascii="Arial" w:hAnsi="Arial" w:cs="Arial"/>
          <w:sz w:val="24"/>
          <w:szCs w:val="24"/>
        </w:rPr>
        <w:t>o</w:t>
      </w:r>
      <w:r>
        <w:rPr>
          <w:rFonts w:ascii="Arial" w:hAnsi="Arial" w:cs="Arial"/>
          <w:sz w:val="24"/>
          <w:szCs w:val="24"/>
        </w:rPr>
        <w:t>l Calon Cymru will signpost MAT learners towards extra-curricular</w:t>
      </w:r>
      <w:r w:rsidR="00DE4F04">
        <w:rPr>
          <w:rFonts w:ascii="Arial" w:hAnsi="Arial" w:cs="Arial"/>
          <w:sz w:val="24"/>
          <w:szCs w:val="24"/>
        </w:rPr>
        <w:t xml:space="preserve"> enrichment and challenge</w:t>
      </w:r>
      <w:r>
        <w:rPr>
          <w:rFonts w:ascii="Arial" w:hAnsi="Arial" w:cs="Arial"/>
          <w:sz w:val="24"/>
          <w:szCs w:val="24"/>
        </w:rPr>
        <w:t xml:space="preserve"> </w:t>
      </w:r>
      <w:r w:rsidR="00DE4F04">
        <w:rPr>
          <w:rFonts w:ascii="Arial" w:hAnsi="Arial" w:cs="Arial"/>
          <w:sz w:val="24"/>
          <w:szCs w:val="24"/>
        </w:rPr>
        <w:t>activi</w:t>
      </w:r>
      <w:r>
        <w:rPr>
          <w:rFonts w:ascii="Arial" w:hAnsi="Arial" w:cs="Arial"/>
          <w:sz w:val="24"/>
          <w:szCs w:val="24"/>
        </w:rPr>
        <w:t>ties at every</w:t>
      </w:r>
      <w:r w:rsidR="00DE4F04">
        <w:rPr>
          <w:rFonts w:ascii="Arial" w:hAnsi="Arial" w:cs="Arial"/>
          <w:sz w:val="24"/>
          <w:szCs w:val="24"/>
        </w:rPr>
        <w:t xml:space="preserve"> opportunity. </w:t>
      </w:r>
      <w:r w:rsidR="002B0B2F">
        <w:rPr>
          <w:rFonts w:ascii="Arial" w:hAnsi="Arial" w:cs="Arial"/>
          <w:sz w:val="24"/>
          <w:szCs w:val="24"/>
        </w:rPr>
        <w:t>Examples of these opportunities can include</w:t>
      </w:r>
      <w:r w:rsidR="00DE4F04">
        <w:rPr>
          <w:rFonts w:ascii="Arial" w:hAnsi="Arial" w:cs="Arial"/>
          <w:sz w:val="24"/>
          <w:szCs w:val="24"/>
        </w:rPr>
        <w:t>:</w:t>
      </w:r>
    </w:p>
    <w:p w14:paraId="030F2991" w14:textId="2EB1CB99" w:rsidR="00DE4F04" w:rsidRDefault="00DE4F04" w:rsidP="00DE4F04">
      <w:pPr>
        <w:pStyle w:val="ListParagraph"/>
        <w:numPr>
          <w:ilvl w:val="0"/>
          <w:numId w:val="79"/>
        </w:numPr>
        <w:spacing w:after="120" w:line="240" w:lineRule="auto"/>
        <w:rPr>
          <w:rFonts w:ascii="Arial" w:hAnsi="Arial" w:cs="Arial"/>
          <w:sz w:val="24"/>
          <w:szCs w:val="24"/>
        </w:rPr>
      </w:pPr>
      <w:r>
        <w:rPr>
          <w:rFonts w:ascii="Arial" w:hAnsi="Arial" w:cs="Arial"/>
          <w:sz w:val="24"/>
          <w:szCs w:val="24"/>
        </w:rPr>
        <w:t xml:space="preserve">Activities linked with the </w:t>
      </w:r>
      <w:proofErr w:type="spellStart"/>
      <w:r>
        <w:rPr>
          <w:rFonts w:ascii="Arial" w:hAnsi="Arial" w:cs="Arial"/>
          <w:sz w:val="24"/>
          <w:szCs w:val="24"/>
        </w:rPr>
        <w:t>Seren</w:t>
      </w:r>
      <w:proofErr w:type="spellEnd"/>
      <w:r>
        <w:rPr>
          <w:rFonts w:ascii="Arial" w:hAnsi="Arial" w:cs="Arial"/>
          <w:sz w:val="24"/>
          <w:szCs w:val="24"/>
        </w:rPr>
        <w:t xml:space="preserve"> Network </w:t>
      </w:r>
      <w:proofErr w:type="spellStart"/>
      <w:r>
        <w:rPr>
          <w:rFonts w:ascii="Arial" w:hAnsi="Arial" w:cs="Arial"/>
          <w:sz w:val="24"/>
          <w:szCs w:val="24"/>
        </w:rPr>
        <w:t>e.g</w:t>
      </w:r>
      <w:proofErr w:type="spellEnd"/>
      <w:r>
        <w:rPr>
          <w:rFonts w:ascii="Arial" w:hAnsi="Arial" w:cs="Arial"/>
          <w:sz w:val="24"/>
          <w:szCs w:val="24"/>
        </w:rPr>
        <w:t xml:space="preserve"> Scholars Programme</w:t>
      </w:r>
    </w:p>
    <w:p w14:paraId="75DC6E84" w14:textId="17925067" w:rsidR="00DE4F04" w:rsidRDefault="00DE4F04" w:rsidP="00DE4F04">
      <w:pPr>
        <w:pStyle w:val="ListParagraph"/>
        <w:numPr>
          <w:ilvl w:val="0"/>
          <w:numId w:val="79"/>
        </w:numPr>
        <w:spacing w:after="120" w:line="240" w:lineRule="auto"/>
        <w:rPr>
          <w:rFonts w:ascii="Arial" w:hAnsi="Arial" w:cs="Arial"/>
          <w:sz w:val="24"/>
          <w:szCs w:val="24"/>
        </w:rPr>
      </w:pPr>
      <w:r>
        <w:rPr>
          <w:rFonts w:ascii="Arial" w:hAnsi="Arial" w:cs="Arial"/>
          <w:sz w:val="24"/>
          <w:szCs w:val="24"/>
        </w:rPr>
        <w:t>University/Higher education outreach activities including site visits and webinars</w:t>
      </w:r>
    </w:p>
    <w:p w14:paraId="63234C5E" w14:textId="6B87E996" w:rsidR="00DE4F04" w:rsidRDefault="00DE4F04" w:rsidP="00DE4F04">
      <w:pPr>
        <w:pStyle w:val="ListParagraph"/>
        <w:numPr>
          <w:ilvl w:val="0"/>
          <w:numId w:val="79"/>
        </w:numPr>
        <w:spacing w:after="120" w:line="240" w:lineRule="auto"/>
        <w:rPr>
          <w:rFonts w:ascii="Arial" w:hAnsi="Arial" w:cs="Arial"/>
          <w:sz w:val="24"/>
          <w:szCs w:val="24"/>
        </w:rPr>
      </w:pPr>
      <w:r>
        <w:rPr>
          <w:rFonts w:ascii="Arial" w:hAnsi="Arial" w:cs="Arial"/>
          <w:sz w:val="24"/>
          <w:szCs w:val="24"/>
        </w:rPr>
        <w:t>Careers related presentations and virtual events.</w:t>
      </w:r>
    </w:p>
    <w:p w14:paraId="581913EE" w14:textId="35A64297" w:rsidR="00DE4F04" w:rsidRDefault="00DE4F04" w:rsidP="00DE4F04">
      <w:pPr>
        <w:pStyle w:val="ListParagraph"/>
        <w:numPr>
          <w:ilvl w:val="0"/>
          <w:numId w:val="79"/>
        </w:numPr>
        <w:spacing w:after="120" w:line="240" w:lineRule="auto"/>
        <w:rPr>
          <w:rFonts w:ascii="Arial" w:hAnsi="Arial" w:cs="Arial"/>
          <w:sz w:val="24"/>
          <w:szCs w:val="24"/>
        </w:rPr>
      </w:pPr>
      <w:r>
        <w:rPr>
          <w:rFonts w:ascii="Arial" w:hAnsi="Arial" w:cs="Arial"/>
          <w:sz w:val="24"/>
          <w:szCs w:val="24"/>
        </w:rPr>
        <w:t>Links with the local business community to provide work placement opportunities</w:t>
      </w:r>
    </w:p>
    <w:p w14:paraId="46555BF8" w14:textId="6A941D17" w:rsidR="00DE4F04" w:rsidRDefault="00DE4F04" w:rsidP="00DE4F04">
      <w:pPr>
        <w:pStyle w:val="ListParagraph"/>
        <w:numPr>
          <w:ilvl w:val="0"/>
          <w:numId w:val="79"/>
        </w:numPr>
        <w:spacing w:after="120" w:line="240" w:lineRule="auto"/>
        <w:rPr>
          <w:rFonts w:ascii="Arial" w:hAnsi="Arial" w:cs="Arial"/>
          <w:sz w:val="24"/>
          <w:szCs w:val="24"/>
        </w:rPr>
      </w:pPr>
      <w:r>
        <w:rPr>
          <w:rFonts w:ascii="Arial" w:hAnsi="Arial" w:cs="Arial"/>
          <w:sz w:val="24"/>
          <w:szCs w:val="24"/>
        </w:rPr>
        <w:t>Developing links with sporting organisations and clubs.</w:t>
      </w:r>
    </w:p>
    <w:p w14:paraId="4F2CDE1C" w14:textId="77553521" w:rsidR="00DE4F04" w:rsidRDefault="00DE4F04" w:rsidP="00DE4F04">
      <w:pPr>
        <w:pStyle w:val="ListParagraph"/>
        <w:numPr>
          <w:ilvl w:val="0"/>
          <w:numId w:val="79"/>
        </w:numPr>
        <w:spacing w:after="120" w:line="240" w:lineRule="auto"/>
        <w:rPr>
          <w:rFonts w:ascii="Arial" w:hAnsi="Arial" w:cs="Arial"/>
          <w:sz w:val="24"/>
          <w:szCs w:val="24"/>
        </w:rPr>
      </w:pPr>
      <w:r>
        <w:rPr>
          <w:rFonts w:ascii="Arial" w:hAnsi="Arial" w:cs="Arial"/>
          <w:sz w:val="24"/>
          <w:szCs w:val="24"/>
        </w:rPr>
        <w:t>Leadership roles e.g. School Council; Digital Leaders</w:t>
      </w:r>
    </w:p>
    <w:p w14:paraId="7148B65A" w14:textId="154138A7" w:rsidR="00E75559" w:rsidRPr="003843BC" w:rsidRDefault="00DE4F04" w:rsidP="00E75559">
      <w:pPr>
        <w:pStyle w:val="ListParagraph"/>
        <w:numPr>
          <w:ilvl w:val="0"/>
          <w:numId w:val="79"/>
        </w:numPr>
        <w:spacing w:after="120" w:line="240" w:lineRule="auto"/>
        <w:rPr>
          <w:rFonts w:ascii="Arial" w:hAnsi="Arial" w:cs="Arial"/>
          <w:sz w:val="24"/>
          <w:szCs w:val="24"/>
        </w:rPr>
      </w:pPr>
      <w:r>
        <w:rPr>
          <w:rFonts w:ascii="Arial" w:hAnsi="Arial" w:cs="Arial"/>
          <w:sz w:val="24"/>
          <w:szCs w:val="24"/>
        </w:rPr>
        <w:t>Signposting to organisations linked to the expressive arts.</w:t>
      </w:r>
    </w:p>
    <w:p w14:paraId="4CFBB7AE" w14:textId="6FC26E44" w:rsidR="00E75559" w:rsidRDefault="00E75559" w:rsidP="00E75559">
      <w:pPr>
        <w:spacing w:after="120" w:line="240" w:lineRule="auto"/>
        <w:rPr>
          <w:rFonts w:ascii="Arial" w:hAnsi="Arial" w:cs="Arial"/>
          <w:sz w:val="24"/>
          <w:szCs w:val="24"/>
        </w:rPr>
      </w:pPr>
    </w:p>
    <w:p w14:paraId="110D21AA" w14:textId="77777777" w:rsidR="00E75559" w:rsidRPr="00571A8F" w:rsidRDefault="00E75559" w:rsidP="00E75559">
      <w:pPr>
        <w:spacing w:after="120" w:line="240" w:lineRule="auto"/>
        <w:rPr>
          <w:rFonts w:ascii="Arial" w:hAnsi="Arial" w:cs="Arial"/>
          <w:sz w:val="24"/>
          <w:szCs w:val="24"/>
        </w:rPr>
      </w:pPr>
    </w:p>
    <w:p w14:paraId="4BB0EDFF" w14:textId="77777777" w:rsidR="00F137B1" w:rsidRPr="00E75559" w:rsidRDefault="00F137B1" w:rsidP="00F137B1">
      <w:pPr>
        <w:spacing w:before="22" w:after="120"/>
        <w:rPr>
          <w:rFonts w:ascii="Arial" w:hAnsi="Arial" w:cs="Arial"/>
          <w:b/>
          <w:color w:val="FF0000"/>
          <w:sz w:val="28"/>
          <w:szCs w:val="24"/>
        </w:rPr>
      </w:pPr>
      <w:r w:rsidRPr="00E75559">
        <w:rPr>
          <w:rFonts w:ascii="Arial" w:hAnsi="Arial" w:cs="Arial"/>
          <w:b/>
          <w:color w:val="FF0000"/>
          <w:sz w:val="28"/>
          <w:szCs w:val="24"/>
        </w:rPr>
        <w:t>Monitoring and Evaluation:</w:t>
      </w:r>
    </w:p>
    <w:p w14:paraId="5DA72068" w14:textId="78F67B73" w:rsidR="00F137B1" w:rsidRPr="00571A8F" w:rsidRDefault="003224EC" w:rsidP="00F137B1">
      <w:pPr>
        <w:numPr>
          <w:ilvl w:val="0"/>
          <w:numId w:val="76"/>
        </w:numPr>
        <w:spacing w:after="120" w:line="240" w:lineRule="auto"/>
        <w:ind w:left="426" w:hanging="426"/>
        <w:rPr>
          <w:rFonts w:ascii="Arial" w:hAnsi="Arial" w:cs="Arial"/>
          <w:sz w:val="24"/>
          <w:szCs w:val="24"/>
        </w:rPr>
      </w:pPr>
      <w:r w:rsidRPr="00571A8F">
        <w:rPr>
          <w:rFonts w:ascii="Arial" w:hAnsi="Arial" w:cs="Arial"/>
          <w:sz w:val="24"/>
          <w:szCs w:val="24"/>
        </w:rPr>
        <w:t>Responsibility</w:t>
      </w:r>
      <w:r w:rsidR="00F137B1" w:rsidRPr="00571A8F">
        <w:rPr>
          <w:rFonts w:ascii="Arial" w:hAnsi="Arial" w:cs="Arial"/>
          <w:sz w:val="24"/>
          <w:szCs w:val="24"/>
        </w:rPr>
        <w:t xml:space="preserve"> f</w:t>
      </w:r>
      <w:r w:rsidR="00F137B1">
        <w:rPr>
          <w:rFonts w:ascii="Arial" w:hAnsi="Arial" w:cs="Arial"/>
          <w:sz w:val="24"/>
          <w:szCs w:val="24"/>
        </w:rPr>
        <w:t>or MAT lies with the SLT link member</w:t>
      </w:r>
      <w:r>
        <w:rPr>
          <w:rFonts w:ascii="Arial" w:hAnsi="Arial" w:cs="Arial"/>
          <w:sz w:val="24"/>
          <w:szCs w:val="24"/>
        </w:rPr>
        <w:t xml:space="preserve">. </w:t>
      </w:r>
      <w:r w:rsidR="00F137B1" w:rsidRPr="00571A8F">
        <w:rPr>
          <w:rFonts w:ascii="Arial" w:hAnsi="Arial" w:cs="Arial"/>
          <w:sz w:val="24"/>
          <w:szCs w:val="24"/>
        </w:rPr>
        <w:t>Th</w:t>
      </w:r>
      <w:r>
        <w:rPr>
          <w:rFonts w:ascii="Arial" w:hAnsi="Arial" w:cs="Arial"/>
          <w:sz w:val="24"/>
          <w:szCs w:val="24"/>
        </w:rPr>
        <w:t>is</w:t>
      </w:r>
      <w:r w:rsidR="00F137B1" w:rsidRPr="00571A8F">
        <w:rPr>
          <w:rFonts w:ascii="Arial" w:hAnsi="Arial" w:cs="Arial"/>
          <w:sz w:val="24"/>
          <w:szCs w:val="24"/>
        </w:rPr>
        <w:t xml:space="preserve"> </w:t>
      </w:r>
      <w:r>
        <w:rPr>
          <w:rFonts w:ascii="Arial" w:hAnsi="Arial" w:cs="Arial"/>
          <w:sz w:val="24"/>
          <w:szCs w:val="24"/>
        </w:rPr>
        <w:t>person</w:t>
      </w:r>
      <w:r w:rsidR="00F137B1" w:rsidRPr="00571A8F">
        <w:rPr>
          <w:rFonts w:ascii="Arial" w:hAnsi="Arial" w:cs="Arial"/>
          <w:sz w:val="24"/>
          <w:szCs w:val="24"/>
        </w:rPr>
        <w:t xml:space="preserve"> is responsible for developing provision through an action plan and monitoring the identification of students and will </w:t>
      </w:r>
      <w:r>
        <w:rPr>
          <w:rFonts w:ascii="Arial" w:hAnsi="Arial" w:cs="Arial"/>
          <w:sz w:val="24"/>
          <w:szCs w:val="24"/>
        </w:rPr>
        <w:t>have oversight of</w:t>
      </w:r>
      <w:r w:rsidR="00F137B1" w:rsidRPr="00571A8F">
        <w:rPr>
          <w:rFonts w:ascii="Arial" w:hAnsi="Arial" w:cs="Arial"/>
          <w:sz w:val="24"/>
          <w:szCs w:val="24"/>
        </w:rPr>
        <w:t xml:space="preserve"> the provision for the academic progress of those students as they progress through </w:t>
      </w:r>
      <w:r w:rsidR="00F137B1">
        <w:rPr>
          <w:rFonts w:ascii="Arial" w:hAnsi="Arial" w:cs="Arial"/>
          <w:sz w:val="24"/>
          <w:szCs w:val="24"/>
        </w:rPr>
        <w:t>Ysgol Calon Cymru</w:t>
      </w:r>
      <w:r w:rsidR="00F137B1" w:rsidRPr="00571A8F">
        <w:rPr>
          <w:rFonts w:ascii="Arial" w:hAnsi="Arial" w:cs="Arial"/>
          <w:sz w:val="24"/>
          <w:szCs w:val="24"/>
        </w:rPr>
        <w:t>.</w:t>
      </w:r>
    </w:p>
    <w:p w14:paraId="6F932EA3" w14:textId="77777777" w:rsidR="00F137B1" w:rsidRPr="00571A8F" w:rsidRDefault="00F137B1" w:rsidP="00F137B1">
      <w:pPr>
        <w:numPr>
          <w:ilvl w:val="0"/>
          <w:numId w:val="76"/>
        </w:numPr>
        <w:spacing w:after="120" w:line="240" w:lineRule="auto"/>
        <w:ind w:left="426" w:hanging="426"/>
        <w:rPr>
          <w:rFonts w:ascii="Arial" w:hAnsi="Arial" w:cs="Arial"/>
          <w:sz w:val="24"/>
          <w:szCs w:val="24"/>
        </w:rPr>
      </w:pPr>
      <w:r>
        <w:rPr>
          <w:rFonts w:ascii="Arial" w:hAnsi="Arial" w:cs="Arial"/>
          <w:sz w:val="24"/>
          <w:szCs w:val="24"/>
        </w:rPr>
        <w:t>Progress Leaders are</w:t>
      </w:r>
      <w:r w:rsidRPr="00571A8F">
        <w:rPr>
          <w:rFonts w:ascii="Arial" w:hAnsi="Arial" w:cs="Arial"/>
          <w:sz w:val="24"/>
          <w:szCs w:val="24"/>
        </w:rPr>
        <w:t xml:space="preserve"> accountable for monitoring the ‘More Able and Talented’ students identified in their year groups.</w:t>
      </w:r>
    </w:p>
    <w:p w14:paraId="7C7122E4" w14:textId="641CAB9A" w:rsidR="00F137B1" w:rsidRPr="00571A8F" w:rsidRDefault="00F137B1" w:rsidP="00F137B1">
      <w:pPr>
        <w:numPr>
          <w:ilvl w:val="0"/>
          <w:numId w:val="76"/>
        </w:numPr>
        <w:spacing w:after="120" w:line="240" w:lineRule="auto"/>
        <w:ind w:left="426" w:hanging="426"/>
        <w:rPr>
          <w:rFonts w:ascii="Arial" w:hAnsi="Arial" w:cs="Arial"/>
          <w:sz w:val="24"/>
          <w:szCs w:val="24"/>
        </w:rPr>
      </w:pPr>
      <w:r w:rsidRPr="00571A8F">
        <w:rPr>
          <w:rFonts w:ascii="Arial" w:hAnsi="Arial" w:cs="Arial"/>
          <w:sz w:val="24"/>
          <w:szCs w:val="24"/>
        </w:rPr>
        <w:t>Responsibility for keeping and updating the More Able register</w:t>
      </w:r>
      <w:r>
        <w:rPr>
          <w:rFonts w:ascii="Arial" w:hAnsi="Arial" w:cs="Arial"/>
          <w:sz w:val="24"/>
          <w:szCs w:val="24"/>
        </w:rPr>
        <w:t xml:space="preserve"> and the Talented register</w:t>
      </w:r>
      <w:r w:rsidRPr="00571A8F">
        <w:rPr>
          <w:rFonts w:ascii="Arial" w:hAnsi="Arial" w:cs="Arial"/>
          <w:sz w:val="24"/>
          <w:szCs w:val="24"/>
        </w:rPr>
        <w:t xml:space="preserve"> lies </w:t>
      </w:r>
      <w:r>
        <w:rPr>
          <w:rFonts w:ascii="Arial" w:hAnsi="Arial" w:cs="Arial"/>
          <w:sz w:val="24"/>
          <w:szCs w:val="24"/>
        </w:rPr>
        <w:t xml:space="preserve">with the </w:t>
      </w:r>
      <w:r w:rsidRPr="00571A8F">
        <w:rPr>
          <w:rFonts w:ascii="Arial" w:hAnsi="Arial" w:cs="Arial"/>
          <w:sz w:val="24"/>
          <w:szCs w:val="24"/>
        </w:rPr>
        <w:t>MA</w:t>
      </w:r>
      <w:r w:rsidR="003224EC">
        <w:rPr>
          <w:rFonts w:ascii="Arial" w:hAnsi="Arial" w:cs="Arial"/>
          <w:sz w:val="24"/>
          <w:szCs w:val="24"/>
        </w:rPr>
        <w:t>T SLT Lead</w:t>
      </w:r>
      <w:r w:rsidRPr="00571A8F">
        <w:rPr>
          <w:rFonts w:ascii="Arial" w:hAnsi="Arial" w:cs="Arial"/>
          <w:sz w:val="24"/>
          <w:szCs w:val="24"/>
        </w:rPr>
        <w:t xml:space="preserve">.  The </w:t>
      </w:r>
      <w:proofErr w:type="spellStart"/>
      <w:r w:rsidRPr="00571A8F">
        <w:rPr>
          <w:rFonts w:ascii="Arial" w:hAnsi="Arial" w:cs="Arial"/>
          <w:sz w:val="24"/>
          <w:szCs w:val="24"/>
        </w:rPr>
        <w:t>ALNCo</w:t>
      </w:r>
      <w:proofErr w:type="spellEnd"/>
      <w:r w:rsidRPr="00571A8F">
        <w:rPr>
          <w:rFonts w:ascii="Arial" w:hAnsi="Arial" w:cs="Arial"/>
          <w:sz w:val="24"/>
          <w:szCs w:val="24"/>
        </w:rPr>
        <w:t xml:space="preserve"> will be responsible for helping to identify and co-ordinating the support for ‘More Able and Talented’ with other Additional Learning Needs.</w:t>
      </w:r>
    </w:p>
    <w:p w14:paraId="1B547273" w14:textId="77777777" w:rsidR="00F137B1" w:rsidRPr="00571A8F" w:rsidRDefault="00F137B1" w:rsidP="00F137B1">
      <w:pPr>
        <w:numPr>
          <w:ilvl w:val="0"/>
          <w:numId w:val="76"/>
        </w:numPr>
        <w:spacing w:after="120" w:line="240" w:lineRule="auto"/>
        <w:ind w:left="426" w:hanging="426"/>
        <w:rPr>
          <w:rFonts w:ascii="Arial" w:hAnsi="Arial" w:cs="Arial"/>
          <w:sz w:val="24"/>
          <w:szCs w:val="24"/>
        </w:rPr>
      </w:pPr>
      <w:r w:rsidRPr="00571A8F">
        <w:rPr>
          <w:rFonts w:ascii="Arial" w:hAnsi="Arial" w:cs="Arial"/>
          <w:sz w:val="24"/>
          <w:szCs w:val="24"/>
        </w:rPr>
        <w:t>Each Curriculum Area requires its own procedure for identifying talented students which is consistent with this whole school policy.</w:t>
      </w:r>
    </w:p>
    <w:p w14:paraId="11B775BB" w14:textId="77777777" w:rsidR="00F137B1" w:rsidRPr="00571A8F" w:rsidRDefault="00F137B1" w:rsidP="00F137B1">
      <w:pPr>
        <w:numPr>
          <w:ilvl w:val="0"/>
          <w:numId w:val="76"/>
        </w:numPr>
        <w:spacing w:before="1" w:after="120" w:line="260" w:lineRule="exact"/>
        <w:ind w:left="426" w:hanging="426"/>
        <w:rPr>
          <w:rFonts w:ascii="Arial" w:hAnsi="Arial" w:cs="Arial"/>
          <w:sz w:val="24"/>
          <w:szCs w:val="24"/>
        </w:rPr>
      </w:pPr>
      <w:r w:rsidRPr="00571A8F">
        <w:rPr>
          <w:rFonts w:ascii="Arial" w:hAnsi="Arial" w:cs="Arial"/>
          <w:sz w:val="24"/>
          <w:szCs w:val="24"/>
        </w:rPr>
        <w:t>Class teachers are responsible for using variety of teaching strategies to challenge and meet the needs of more able and talented children (see section on Learning and Teaching).</w:t>
      </w:r>
    </w:p>
    <w:p w14:paraId="462C3324" w14:textId="75BFF044" w:rsidR="00F137B1" w:rsidRPr="00571A8F" w:rsidRDefault="00F137B1" w:rsidP="00F137B1">
      <w:pPr>
        <w:numPr>
          <w:ilvl w:val="0"/>
          <w:numId w:val="76"/>
        </w:numPr>
        <w:spacing w:after="120" w:line="260" w:lineRule="exact"/>
        <w:ind w:left="426" w:hanging="426"/>
        <w:rPr>
          <w:rFonts w:ascii="Arial" w:hAnsi="Arial" w:cs="Arial"/>
          <w:sz w:val="24"/>
          <w:szCs w:val="24"/>
        </w:rPr>
      </w:pPr>
      <w:r w:rsidRPr="00571A8F">
        <w:rPr>
          <w:rFonts w:ascii="Arial" w:hAnsi="Arial" w:cs="Arial"/>
          <w:sz w:val="24"/>
          <w:szCs w:val="24"/>
        </w:rPr>
        <w:t>Class teachers are responsible for monitoring the progress of ‘More Able and Talented’ students in their class using the summative and formative assessment data they have access to, along with their professional observations.</w:t>
      </w:r>
    </w:p>
    <w:p w14:paraId="28B2CC5D" w14:textId="621B3399" w:rsidR="00F137B1" w:rsidRPr="00571A8F" w:rsidRDefault="003224EC" w:rsidP="00F137B1">
      <w:pPr>
        <w:numPr>
          <w:ilvl w:val="0"/>
          <w:numId w:val="76"/>
        </w:numPr>
        <w:spacing w:after="120" w:line="260" w:lineRule="exact"/>
        <w:ind w:left="426" w:hanging="426"/>
        <w:rPr>
          <w:rFonts w:ascii="Arial" w:hAnsi="Arial" w:cs="Arial"/>
          <w:sz w:val="24"/>
          <w:szCs w:val="24"/>
        </w:rPr>
      </w:pPr>
      <w:r>
        <w:rPr>
          <w:rFonts w:ascii="Arial" w:hAnsi="Arial" w:cs="Arial"/>
          <w:sz w:val="24"/>
          <w:szCs w:val="24"/>
        </w:rPr>
        <w:t>Form t</w:t>
      </w:r>
      <w:r w:rsidR="00F137B1" w:rsidRPr="00571A8F">
        <w:rPr>
          <w:rFonts w:ascii="Arial" w:hAnsi="Arial" w:cs="Arial"/>
          <w:sz w:val="24"/>
          <w:szCs w:val="24"/>
        </w:rPr>
        <w:t>utors are responsible for monitoring the progress of ‘More Able and Talented’ students in their tutor groups.</w:t>
      </w:r>
    </w:p>
    <w:p w14:paraId="6E56CEEB" w14:textId="77777777" w:rsidR="00F137B1" w:rsidRPr="00571A8F" w:rsidRDefault="00F137B1" w:rsidP="00F137B1">
      <w:pPr>
        <w:numPr>
          <w:ilvl w:val="0"/>
          <w:numId w:val="76"/>
        </w:numPr>
        <w:spacing w:after="120" w:line="240" w:lineRule="auto"/>
        <w:ind w:left="426" w:hanging="426"/>
        <w:rPr>
          <w:rFonts w:ascii="Arial" w:hAnsi="Arial" w:cs="Arial"/>
          <w:sz w:val="24"/>
          <w:szCs w:val="24"/>
        </w:rPr>
      </w:pPr>
      <w:r w:rsidRPr="00571A8F">
        <w:rPr>
          <w:rFonts w:ascii="Arial" w:hAnsi="Arial" w:cs="Arial"/>
          <w:sz w:val="24"/>
          <w:szCs w:val="24"/>
        </w:rPr>
        <w:t xml:space="preserve">The co-ordinator should liaise regularly with the governor with responsibility for </w:t>
      </w:r>
      <w:r>
        <w:rPr>
          <w:rFonts w:ascii="Arial" w:hAnsi="Arial" w:cs="Arial"/>
          <w:sz w:val="24"/>
          <w:szCs w:val="24"/>
        </w:rPr>
        <w:t>M</w:t>
      </w:r>
      <w:r w:rsidRPr="00571A8F">
        <w:rPr>
          <w:rFonts w:ascii="Arial" w:hAnsi="Arial" w:cs="Arial"/>
          <w:sz w:val="24"/>
          <w:szCs w:val="24"/>
        </w:rPr>
        <w:t xml:space="preserve">ore </w:t>
      </w:r>
      <w:r>
        <w:rPr>
          <w:rFonts w:ascii="Arial" w:hAnsi="Arial" w:cs="Arial"/>
          <w:sz w:val="24"/>
          <w:szCs w:val="24"/>
        </w:rPr>
        <w:t>A</w:t>
      </w:r>
      <w:r w:rsidRPr="00571A8F">
        <w:rPr>
          <w:rFonts w:ascii="Arial" w:hAnsi="Arial" w:cs="Arial"/>
          <w:sz w:val="24"/>
          <w:szCs w:val="24"/>
        </w:rPr>
        <w:t xml:space="preserve">ble and </w:t>
      </w:r>
      <w:r>
        <w:rPr>
          <w:rFonts w:ascii="Arial" w:hAnsi="Arial" w:cs="Arial"/>
          <w:sz w:val="24"/>
          <w:szCs w:val="24"/>
        </w:rPr>
        <w:t>T</w:t>
      </w:r>
      <w:r w:rsidRPr="00571A8F">
        <w:rPr>
          <w:rFonts w:ascii="Arial" w:hAnsi="Arial" w:cs="Arial"/>
          <w:sz w:val="24"/>
          <w:szCs w:val="24"/>
        </w:rPr>
        <w:t>alented children;</w:t>
      </w:r>
    </w:p>
    <w:p w14:paraId="134D03FC" w14:textId="77777777" w:rsidR="00F137B1" w:rsidRPr="00571A8F" w:rsidRDefault="00F137B1" w:rsidP="00F137B1">
      <w:pPr>
        <w:spacing w:before="2" w:after="120" w:line="160" w:lineRule="exact"/>
        <w:rPr>
          <w:rFonts w:ascii="Arial" w:hAnsi="Arial" w:cs="Arial"/>
          <w:sz w:val="24"/>
          <w:szCs w:val="24"/>
        </w:rPr>
      </w:pPr>
    </w:p>
    <w:p w14:paraId="0C9EA2B5" w14:textId="77777777" w:rsidR="00F137B1" w:rsidRPr="00571A8F" w:rsidRDefault="00F137B1" w:rsidP="00F137B1">
      <w:pPr>
        <w:spacing w:after="120" w:line="200" w:lineRule="exact"/>
        <w:rPr>
          <w:rFonts w:ascii="Arial" w:hAnsi="Arial" w:cs="Arial"/>
          <w:sz w:val="24"/>
          <w:szCs w:val="24"/>
        </w:rPr>
      </w:pPr>
    </w:p>
    <w:p w14:paraId="3CD4AA28" w14:textId="77777777" w:rsidR="00F137B1" w:rsidRPr="00571A8F" w:rsidRDefault="00F137B1" w:rsidP="00F137B1">
      <w:pPr>
        <w:spacing w:after="120"/>
        <w:rPr>
          <w:rFonts w:ascii="Arial" w:hAnsi="Arial" w:cs="Arial"/>
          <w:sz w:val="24"/>
          <w:szCs w:val="24"/>
        </w:rPr>
      </w:pPr>
      <w:r w:rsidRPr="00571A8F">
        <w:rPr>
          <w:rFonts w:ascii="Arial" w:hAnsi="Arial" w:cs="Arial"/>
          <w:sz w:val="24"/>
          <w:szCs w:val="24"/>
        </w:rPr>
        <w:t>Review:</w:t>
      </w:r>
    </w:p>
    <w:p w14:paraId="597329AE" w14:textId="02270988" w:rsidR="00F137B1" w:rsidRPr="00571A8F" w:rsidRDefault="00F137B1" w:rsidP="003843BC">
      <w:pPr>
        <w:spacing w:after="120" w:line="260" w:lineRule="exact"/>
        <w:rPr>
          <w:rFonts w:ascii="Arial" w:hAnsi="Arial" w:cs="Arial"/>
          <w:sz w:val="24"/>
          <w:szCs w:val="24"/>
        </w:rPr>
      </w:pPr>
      <w:r w:rsidRPr="00571A8F">
        <w:rPr>
          <w:rFonts w:ascii="Arial" w:hAnsi="Arial" w:cs="Arial"/>
          <w:sz w:val="24"/>
          <w:szCs w:val="24"/>
        </w:rPr>
        <w:t>Annually by the SLT and any revisions required submitted for approval to the Governors’</w:t>
      </w:r>
      <w:r>
        <w:rPr>
          <w:rFonts w:ascii="Arial" w:hAnsi="Arial" w:cs="Arial"/>
          <w:sz w:val="24"/>
          <w:szCs w:val="24"/>
        </w:rPr>
        <w:t xml:space="preserve"> </w:t>
      </w:r>
      <w:r w:rsidRPr="00571A8F">
        <w:rPr>
          <w:rFonts w:ascii="Arial" w:hAnsi="Arial" w:cs="Arial"/>
          <w:sz w:val="24"/>
          <w:szCs w:val="24"/>
        </w:rPr>
        <w:t xml:space="preserve">Curriculum Committee. </w:t>
      </w:r>
    </w:p>
    <w:p w14:paraId="3212DD71" w14:textId="77777777" w:rsidR="00F137B1" w:rsidRPr="00571A8F" w:rsidRDefault="00F137B1" w:rsidP="00F137B1">
      <w:pPr>
        <w:spacing w:after="120"/>
        <w:rPr>
          <w:rFonts w:ascii="Arial" w:hAnsi="Arial" w:cs="Arial"/>
          <w:sz w:val="24"/>
          <w:szCs w:val="24"/>
        </w:rPr>
      </w:pPr>
    </w:p>
    <w:p w14:paraId="6898ED55" w14:textId="77777777" w:rsidR="00D57CCA" w:rsidRPr="008920F6" w:rsidRDefault="00D57CCA" w:rsidP="00D57CCA">
      <w:pPr>
        <w:rPr>
          <w:rFonts w:ascii="Arial" w:hAnsi="Arial" w:cs="Arial"/>
          <w:b/>
          <w:sz w:val="24"/>
          <w:szCs w:val="24"/>
        </w:rPr>
      </w:pPr>
    </w:p>
    <w:sectPr w:rsidR="00D57CCA" w:rsidRPr="008920F6" w:rsidSect="00F137B1">
      <w:pgSz w:w="11906" w:h="16838"/>
      <w:pgMar w:top="1077" w:right="1077" w:bottom="1077" w:left="1077" w:header="0"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408F0" w14:textId="77777777" w:rsidR="005370E9" w:rsidRDefault="005370E9">
      <w:pPr>
        <w:spacing w:after="0" w:line="240" w:lineRule="auto"/>
      </w:pPr>
      <w:r>
        <w:separator/>
      </w:r>
    </w:p>
  </w:endnote>
  <w:endnote w:type="continuationSeparator" w:id="0">
    <w:p w14:paraId="6186DA32" w14:textId="77777777" w:rsidR="005370E9" w:rsidRDefault="00537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Open Sans Light">
    <w:altName w:val="Segoe UI Semilight"/>
    <w:charset w:val="00"/>
    <w:family w:val="swiss"/>
    <w:pitch w:val="variable"/>
    <w:sig w:usb0="E00002EF" w:usb1="4000205B" w:usb2="00000028" w:usb3="00000000" w:csb0="0000019F" w:csb1="00000000"/>
  </w:font>
  <w:font w:name="Gotham Medium">
    <w:altName w:val="Arial"/>
    <w:panose1 w:val="00000000000000000000"/>
    <w:charset w:val="00"/>
    <w:family w:val="modern"/>
    <w:notTrueType/>
    <w:pitch w:val="variable"/>
    <w:sig w:usb0="A10000FF" w:usb1="4000005B" w:usb2="00000000" w:usb3="00000000" w:csb0="0000009B" w:csb1="00000000"/>
  </w:font>
  <w:font w:name="L Frutiger Light">
    <w:altName w:val="Courier New"/>
    <w:charset w:val="00"/>
    <w:family w:val="roman"/>
    <w:pitch w:val="variable"/>
  </w:font>
  <w:font w:name="YDUOYF+Frutiger-Roman">
    <w:altName w:val="Times New Roman"/>
    <w:charset w:val="00"/>
    <w:family w:val="roman"/>
    <w:pitch w:val="variable"/>
  </w:font>
  <w:font w:name="VFQWIL+Frutiger-Italic">
    <w:altName w:val="Frutiger"/>
    <w:charset w:val="00"/>
    <w:family w:val="roman"/>
    <w:pitch w:val="variable"/>
  </w:font>
  <w:font w:name="Frutiger">
    <w:altName w:val="MS Mincho"/>
    <w:charset w:val="00"/>
    <w:family w:val="roman"/>
    <w:pitch w:val="variable"/>
  </w:font>
  <w:font w:name="R Frutiger Roman">
    <w:altName w:val="Courier New"/>
    <w:charset w:val="00"/>
    <w:family w:val="roman"/>
    <w:pitch w:val="variable"/>
  </w:font>
  <w:font w:name="VAG Rounded Std Light">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00000001" w:usb1="08070000" w:usb2="00000010" w:usb3="00000000" w:csb0="00020000" w:csb1="00000000"/>
  </w:font>
  <w:font w:name="Libre Frankli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54E21" w14:textId="4374691A" w:rsidR="008C77AA" w:rsidRPr="00DA1668" w:rsidRDefault="008C77AA" w:rsidP="00DA16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94BF2" w14:textId="77777777" w:rsidR="005370E9" w:rsidRDefault="005370E9">
      <w:pPr>
        <w:spacing w:after="0" w:line="240" w:lineRule="auto"/>
      </w:pPr>
      <w:r>
        <w:separator/>
      </w:r>
    </w:p>
  </w:footnote>
  <w:footnote w:type="continuationSeparator" w:id="0">
    <w:p w14:paraId="3DF73336" w14:textId="77777777" w:rsidR="005370E9" w:rsidRDefault="005370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5ABB"/>
    <w:multiLevelType w:val="hybridMultilevel"/>
    <w:tmpl w:val="0F187E8E"/>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9E5386"/>
    <w:multiLevelType w:val="multilevel"/>
    <w:tmpl w:val="23AA842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1FE16B6"/>
    <w:multiLevelType w:val="hybridMultilevel"/>
    <w:tmpl w:val="CCCE6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1344CB"/>
    <w:multiLevelType w:val="hybridMultilevel"/>
    <w:tmpl w:val="C442C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C440F9"/>
    <w:multiLevelType w:val="hybridMultilevel"/>
    <w:tmpl w:val="9A4A7930"/>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EA6752"/>
    <w:multiLevelType w:val="hybridMultilevel"/>
    <w:tmpl w:val="E58CA7E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081A6B72"/>
    <w:multiLevelType w:val="hybridMultilevel"/>
    <w:tmpl w:val="623C1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54420A"/>
    <w:multiLevelType w:val="hybridMultilevel"/>
    <w:tmpl w:val="8B884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243B0F"/>
    <w:multiLevelType w:val="hybridMultilevel"/>
    <w:tmpl w:val="E76A498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CF3A76"/>
    <w:multiLevelType w:val="hybridMultilevel"/>
    <w:tmpl w:val="EFDEC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2C7491"/>
    <w:multiLevelType w:val="hybridMultilevel"/>
    <w:tmpl w:val="788E5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317525"/>
    <w:multiLevelType w:val="hybridMultilevel"/>
    <w:tmpl w:val="BC9C4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D20E1F"/>
    <w:multiLevelType w:val="hybridMultilevel"/>
    <w:tmpl w:val="E79E5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3C02C4"/>
    <w:multiLevelType w:val="hybridMultilevel"/>
    <w:tmpl w:val="6F1AD654"/>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1B0F04"/>
    <w:multiLevelType w:val="multilevel"/>
    <w:tmpl w:val="910AAD8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7875DF2"/>
    <w:multiLevelType w:val="hybridMultilevel"/>
    <w:tmpl w:val="CFEAC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4A1231"/>
    <w:multiLevelType w:val="hybridMultilevel"/>
    <w:tmpl w:val="988A8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F12E1B"/>
    <w:multiLevelType w:val="hybridMultilevel"/>
    <w:tmpl w:val="15F22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F687E63"/>
    <w:multiLevelType w:val="hybridMultilevel"/>
    <w:tmpl w:val="D81EA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F9D04A5"/>
    <w:multiLevelType w:val="hybridMultilevel"/>
    <w:tmpl w:val="CA48E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05F0E69"/>
    <w:multiLevelType w:val="hybridMultilevel"/>
    <w:tmpl w:val="18980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10167A8"/>
    <w:multiLevelType w:val="hybridMultilevel"/>
    <w:tmpl w:val="31947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12010CD"/>
    <w:multiLevelType w:val="hybridMultilevel"/>
    <w:tmpl w:val="86F03978"/>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45A3F1F"/>
    <w:multiLevelType w:val="hybridMultilevel"/>
    <w:tmpl w:val="EB585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632115C"/>
    <w:multiLevelType w:val="hybridMultilevel"/>
    <w:tmpl w:val="34949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77B5A9A"/>
    <w:multiLevelType w:val="hybridMultilevel"/>
    <w:tmpl w:val="3E14136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7BE57A0"/>
    <w:multiLevelType w:val="hybridMultilevel"/>
    <w:tmpl w:val="A37A1330"/>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B907F98"/>
    <w:multiLevelType w:val="hybridMultilevel"/>
    <w:tmpl w:val="6088B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1293D92"/>
    <w:multiLevelType w:val="hybridMultilevel"/>
    <w:tmpl w:val="80FA9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25349BB"/>
    <w:multiLevelType w:val="multilevel"/>
    <w:tmpl w:val="ACFE1E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37A1725"/>
    <w:multiLevelType w:val="hybridMultilevel"/>
    <w:tmpl w:val="27928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3AD42AB"/>
    <w:multiLevelType w:val="hybridMultilevel"/>
    <w:tmpl w:val="5308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51D661E"/>
    <w:multiLevelType w:val="multilevel"/>
    <w:tmpl w:val="D1B2353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35413AA4"/>
    <w:multiLevelType w:val="multilevel"/>
    <w:tmpl w:val="DA14BE9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35D2021E"/>
    <w:multiLevelType w:val="hybridMultilevel"/>
    <w:tmpl w:val="BF56F47E"/>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7142784"/>
    <w:multiLevelType w:val="hybridMultilevel"/>
    <w:tmpl w:val="47969616"/>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83760A7"/>
    <w:multiLevelType w:val="hybridMultilevel"/>
    <w:tmpl w:val="4B8A4A20"/>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A1507D2"/>
    <w:multiLevelType w:val="hybridMultilevel"/>
    <w:tmpl w:val="6868E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F950939"/>
    <w:multiLevelType w:val="hybridMultilevel"/>
    <w:tmpl w:val="21E48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147008D"/>
    <w:multiLevelType w:val="multilevel"/>
    <w:tmpl w:val="830E255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42033ABC"/>
    <w:multiLevelType w:val="hybridMultilevel"/>
    <w:tmpl w:val="DED0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4934EB"/>
    <w:multiLevelType w:val="multilevel"/>
    <w:tmpl w:val="D55E149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42EE7685"/>
    <w:multiLevelType w:val="hybridMultilevel"/>
    <w:tmpl w:val="68E0F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3153A6D"/>
    <w:multiLevelType w:val="hybridMultilevel"/>
    <w:tmpl w:val="4B987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3A7318B"/>
    <w:multiLevelType w:val="hybridMultilevel"/>
    <w:tmpl w:val="D62E22D6"/>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4884FC4"/>
    <w:multiLevelType w:val="hybridMultilevel"/>
    <w:tmpl w:val="9A960562"/>
    <w:lvl w:ilvl="0" w:tplc="FFFFFFFF">
      <w:start w:val="1"/>
      <w:numFmt w:val="bullet"/>
      <w:lvlText w:val=""/>
      <w:lvlJc w:val="left"/>
      <w:pPr>
        <w:ind w:left="153"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64C2667"/>
    <w:multiLevelType w:val="multilevel"/>
    <w:tmpl w:val="E45090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47AB3A65"/>
    <w:multiLevelType w:val="hybridMultilevel"/>
    <w:tmpl w:val="EF122510"/>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8244F79"/>
    <w:multiLevelType w:val="hybridMultilevel"/>
    <w:tmpl w:val="242AE088"/>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DE3FC5"/>
    <w:multiLevelType w:val="hybridMultilevel"/>
    <w:tmpl w:val="08900126"/>
    <w:lvl w:ilvl="0" w:tplc="DF3A53F6">
      <w:numFmt w:val="bullet"/>
      <w:lvlText w:val="•"/>
      <w:lvlJc w:val="left"/>
      <w:pPr>
        <w:ind w:left="426" w:hanging="360"/>
      </w:pPr>
      <w:rPr>
        <w:rFonts w:ascii="Arial" w:eastAsia="Calibri" w:hAnsi="Arial" w:cs="Aria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50" w15:restartNumberingAfterBreak="0">
    <w:nsid w:val="4B0410D7"/>
    <w:multiLevelType w:val="hybridMultilevel"/>
    <w:tmpl w:val="85466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EAA230F"/>
    <w:multiLevelType w:val="hybridMultilevel"/>
    <w:tmpl w:val="5AC0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4260501"/>
    <w:multiLevelType w:val="hybridMultilevel"/>
    <w:tmpl w:val="41EE9DD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6E443A0"/>
    <w:multiLevelType w:val="hybridMultilevel"/>
    <w:tmpl w:val="1CC4E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7052B3F"/>
    <w:multiLevelType w:val="hybridMultilevel"/>
    <w:tmpl w:val="8B4A2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8AD40BB"/>
    <w:multiLevelType w:val="multilevel"/>
    <w:tmpl w:val="2B42EA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5BBA3601"/>
    <w:multiLevelType w:val="hybridMultilevel"/>
    <w:tmpl w:val="06E03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C2957E0"/>
    <w:multiLevelType w:val="hybridMultilevel"/>
    <w:tmpl w:val="D4041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C4E5FEF"/>
    <w:multiLevelType w:val="hybridMultilevel"/>
    <w:tmpl w:val="4312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12F0463"/>
    <w:multiLevelType w:val="hybridMultilevel"/>
    <w:tmpl w:val="DACA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15B1EC3"/>
    <w:multiLevelType w:val="hybridMultilevel"/>
    <w:tmpl w:val="A05678BA"/>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35172E0"/>
    <w:multiLevelType w:val="hybridMultilevel"/>
    <w:tmpl w:val="79CAC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4205FD2"/>
    <w:multiLevelType w:val="hybridMultilevel"/>
    <w:tmpl w:val="74A66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8746DDF"/>
    <w:multiLevelType w:val="hybridMultilevel"/>
    <w:tmpl w:val="9138B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96F1AB9"/>
    <w:multiLevelType w:val="hybridMultilevel"/>
    <w:tmpl w:val="DB5E3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C431830"/>
    <w:multiLevelType w:val="hybridMultilevel"/>
    <w:tmpl w:val="504CC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CEB4983"/>
    <w:multiLevelType w:val="hybridMultilevel"/>
    <w:tmpl w:val="ED6E3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D8F4928"/>
    <w:multiLevelType w:val="hybridMultilevel"/>
    <w:tmpl w:val="B36265A8"/>
    <w:lvl w:ilvl="0" w:tplc="44863B5E">
      <w:start w:val="1"/>
      <w:numFmt w:val="bullet"/>
      <w:lvlText w:val="–"/>
      <w:lvlJc w:val="left"/>
      <w:pPr>
        <w:tabs>
          <w:tab w:val="num" w:pos="720"/>
        </w:tabs>
        <w:ind w:left="720" w:hanging="360"/>
      </w:pPr>
      <w:rPr>
        <w:rFonts w:ascii="Arial" w:hAnsi="Arial" w:hint="default"/>
      </w:rPr>
    </w:lvl>
    <w:lvl w:ilvl="1" w:tplc="EFCAAB7A">
      <w:start w:val="1"/>
      <w:numFmt w:val="bullet"/>
      <w:lvlText w:val="–"/>
      <w:lvlJc w:val="left"/>
      <w:pPr>
        <w:tabs>
          <w:tab w:val="num" w:pos="1440"/>
        </w:tabs>
        <w:ind w:left="1440" w:hanging="360"/>
      </w:pPr>
      <w:rPr>
        <w:rFonts w:ascii="Arial" w:hAnsi="Arial" w:hint="default"/>
      </w:rPr>
    </w:lvl>
    <w:lvl w:ilvl="2" w:tplc="F9A8560A" w:tentative="1">
      <w:start w:val="1"/>
      <w:numFmt w:val="bullet"/>
      <w:lvlText w:val="–"/>
      <w:lvlJc w:val="left"/>
      <w:pPr>
        <w:tabs>
          <w:tab w:val="num" w:pos="2160"/>
        </w:tabs>
        <w:ind w:left="2160" w:hanging="360"/>
      </w:pPr>
      <w:rPr>
        <w:rFonts w:ascii="Arial" w:hAnsi="Arial" w:hint="default"/>
      </w:rPr>
    </w:lvl>
    <w:lvl w:ilvl="3" w:tplc="4E3E01BA" w:tentative="1">
      <w:start w:val="1"/>
      <w:numFmt w:val="bullet"/>
      <w:lvlText w:val="–"/>
      <w:lvlJc w:val="left"/>
      <w:pPr>
        <w:tabs>
          <w:tab w:val="num" w:pos="2880"/>
        </w:tabs>
        <w:ind w:left="2880" w:hanging="360"/>
      </w:pPr>
      <w:rPr>
        <w:rFonts w:ascii="Arial" w:hAnsi="Arial" w:hint="default"/>
      </w:rPr>
    </w:lvl>
    <w:lvl w:ilvl="4" w:tplc="BE6CC8BE" w:tentative="1">
      <w:start w:val="1"/>
      <w:numFmt w:val="bullet"/>
      <w:lvlText w:val="–"/>
      <w:lvlJc w:val="left"/>
      <w:pPr>
        <w:tabs>
          <w:tab w:val="num" w:pos="3600"/>
        </w:tabs>
        <w:ind w:left="3600" w:hanging="360"/>
      </w:pPr>
      <w:rPr>
        <w:rFonts w:ascii="Arial" w:hAnsi="Arial" w:hint="default"/>
      </w:rPr>
    </w:lvl>
    <w:lvl w:ilvl="5" w:tplc="A4AE401E" w:tentative="1">
      <w:start w:val="1"/>
      <w:numFmt w:val="bullet"/>
      <w:lvlText w:val="–"/>
      <w:lvlJc w:val="left"/>
      <w:pPr>
        <w:tabs>
          <w:tab w:val="num" w:pos="4320"/>
        </w:tabs>
        <w:ind w:left="4320" w:hanging="360"/>
      </w:pPr>
      <w:rPr>
        <w:rFonts w:ascii="Arial" w:hAnsi="Arial" w:hint="default"/>
      </w:rPr>
    </w:lvl>
    <w:lvl w:ilvl="6" w:tplc="331C400C" w:tentative="1">
      <w:start w:val="1"/>
      <w:numFmt w:val="bullet"/>
      <w:lvlText w:val="–"/>
      <w:lvlJc w:val="left"/>
      <w:pPr>
        <w:tabs>
          <w:tab w:val="num" w:pos="5040"/>
        </w:tabs>
        <w:ind w:left="5040" w:hanging="360"/>
      </w:pPr>
      <w:rPr>
        <w:rFonts w:ascii="Arial" w:hAnsi="Arial" w:hint="default"/>
      </w:rPr>
    </w:lvl>
    <w:lvl w:ilvl="7" w:tplc="56427312" w:tentative="1">
      <w:start w:val="1"/>
      <w:numFmt w:val="bullet"/>
      <w:lvlText w:val="–"/>
      <w:lvlJc w:val="left"/>
      <w:pPr>
        <w:tabs>
          <w:tab w:val="num" w:pos="5760"/>
        </w:tabs>
        <w:ind w:left="5760" w:hanging="360"/>
      </w:pPr>
      <w:rPr>
        <w:rFonts w:ascii="Arial" w:hAnsi="Arial" w:hint="default"/>
      </w:rPr>
    </w:lvl>
    <w:lvl w:ilvl="8" w:tplc="0C5A1F2C" w:tentative="1">
      <w:start w:val="1"/>
      <w:numFmt w:val="bullet"/>
      <w:lvlText w:val="–"/>
      <w:lvlJc w:val="left"/>
      <w:pPr>
        <w:tabs>
          <w:tab w:val="num" w:pos="6480"/>
        </w:tabs>
        <w:ind w:left="6480" w:hanging="360"/>
      </w:pPr>
      <w:rPr>
        <w:rFonts w:ascii="Arial" w:hAnsi="Arial" w:hint="default"/>
      </w:rPr>
    </w:lvl>
  </w:abstractNum>
  <w:abstractNum w:abstractNumId="68" w15:restartNumberingAfterBreak="0">
    <w:nsid w:val="6F5443F1"/>
    <w:multiLevelType w:val="hybridMultilevel"/>
    <w:tmpl w:val="6F5ED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19120EA"/>
    <w:multiLevelType w:val="hybridMultilevel"/>
    <w:tmpl w:val="BC606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1AC209A"/>
    <w:multiLevelType w:val="hybridMultilevel"/>
    <w:tmpl w:val="4EE2B336"/>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34E4499"/>
    <w:multiLevelType w:val="hybridMultilevel"/>
    <w:tmpl w:val="B8449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61264F4"/>
    <w:multiLevelType w:val="hybridMultilevel"/>
    <w:tmpl w:val="71287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7B941E0"/>
    <w:multiLevelType w:val="hybridMultilevel"/>
    <w:tmpl w:val="E550C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93254A3"/>
    <w:multiLevelType w:val="hybridMultilevel"/>
    <w:tmpl w:val="7098D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A572963"/>
    <w:multiLevelType w:val="hybridMultilevel"/>
    <w:tmpl w:val="F2B6EE26"/>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A734E17"/>
    <w:multiLevelType w:val="hybridMultilevel"/>
    <w:tmpl w:val="8482D932"/>
    <w:lvl w:ilvl="0" w:tplc="FFFFFFFF">
      <w:start w:val="1"/>
      <w:numFmt w:val="bullet"/>
      <w:pStyle w:val="tabs"/>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77" w15:restartNumberingAfterBreak="0">
    <w:nsid w:val="7A7F2843"/>
    <w:multiLevelType w:val="hybridMultilevel"/>
    <w:tmpl w:val="A1FCDFF0"/>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B1B1D01"/>
    <w:multiLevelType w:val="hybridMultilevel"/>
    <w:tmpl w:val="B2D05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0"/>
  </w:num>
  <w:num w:numId="2">
    <w:abstractNumId w:val="10"/>
  </w:num>
  <w:num w:numId="3">
    <w:abstractNumId w:val="51"/>
  </w:num>
  <w:num w:numId="4">
    <w:abstractNumId w:val="59"/>
  </w:num>
  <w:num w:numId="5">
    <w:abstractNumId w:val="9"/>
  </w:num>
  <w:num w:numId="6">
    <w:abstractNumId w:val="61"/>
  </w:num>
  <w:num w:numId="7">
    <w:abstractNumId w:val="56"/>
  </w:num>
  <w:num w:numId="8">
    <w:abstractNumId w:val="53"/>
  </w:num>
  <w:num w:numId="9">
    <w:abstractNumId w:val="20"/>
  </w:num>
  <w:num w:numId="10">
    <w:abstractNumId w:val="54"/>
  </w:num>
  <w:num w:numId="11">
    <w:abstractNumId w:val="31"/>
  </w:num>
  <w:num w:numId="12">
    <w:abstractNumId w:val="27"/>
  </w:num>
  <w:num w:numId="13">
    <w:abstractNumId w:val="12"/>
  </w:num>
  <w:num w:numId="14">
    <w:abstractNumId w:val="42"/>
  </w:num>
  <w:num w:numId="15">
    <w:abstractNumId w:val="7"/>
  </w:num>
  <w:num w:numId="16">
    <w:abstractNumId w:val="70"/>
  </w:num>
  <w:num w:numId="17">
    <w:abstractNumId w:val="4"/>
  </w:num>
  <w:num w:numId="18">
    <w:abstractNumId w:val="16"/>
  </w:num>
  <w:num w:numId="19">
    <w:abstractNumId w:val="2"/>
  </w:num>
  <w:num w:numId="20">
    <w:abstractNumId w:val="57"/>
  </w:num>
  <w:num w:numId="21">
    <w:abstractNumId w:val="21"/>
  </w:num>
  <w:num w:numId="22">
    <w:abstractNumId w:val="0"/>
  </w:num>
  <w:num w:numId="23">
    <w:abstractNumId w:val="44"/>
  </w:num>
  <w:num w:numId="24">
    <w:abstractNumId w:val="36"/>
  </w:num>
  <w:num w:numId="25">
    <w:abstractNumId w:val="34"/>
  </w:num>
  <w:num w:numId="26">
    <w:abstractNumId w:val="13"/>
  </w:num>
  <w:num w:numId="27">
    <w:abstractNumId w:val="22"/>
  </w:num>
  <w:num w:numId="28">
    <w:abstractNumId w:val="26"/>
  </w:num>
  <w:num w:numId="29">
    <w:abstractNumId w:val="48"/>
  </w:num>
  <w:num w:numId="30">
    <w:abstractNumId w:val="45"/>
  </w:num>
  <w:num w:numId="31">
    <w:abstractNumId w:val="37"/>
  </w:num>
  <w:num w:numId="32">
    <w:abstractNumId w:val="40"/>
  </w:num>
  <w:num w:numId="33">
    <w:abstractNumId w:val="15"/>
  </w:num>
  <w:num w:numId="34">
    <w:abstractNumId w:val="17"/>
  </w:num>
  <w:num w:numId="35">
    <w:abstractNumId w:val="19"/>
  </w:num>
  <w:num w:numId="36">
    <w:abstractNumId w:val="28"/>
  </w:num>
  <w:num w:numId="37">
    <w:abstractNumId w:val="69"/>
  </w:num>
  <w:num w:numId="38">
    <w:abstractNumId w:val="63"/>
  </w:num>
  <w:num w:numId="39">
    <w:abstractNumId w:val="68"/>
  </w:num>
  <w:num w:numId="40">
    <w:abstractNumId w:val="66"/>
  </w:num>
  <w:num w:numId="41">
    <w:abstractNumId w:val="65"/>
  </w:num>
  <w:num w:numId="42">
    <w:abstractNumId w:val="64"/>
  </w:num>
  <w:num w:numId="43">
    <w:abstractNumId w:val="38"/>
  </w:num>
  <w:num w:numId="44">
    <w:abstractNumId w:val="11"/>
  </w:num>
  <w:num w:numId="45">
    <w:abstractNumId w:val="58"/>
  </w:num>
  <w:num w:numId="46">
    <w:abstractNumId w:val="76"/>
  </w:num>
  <w:num w:numId="47">
    <w:abstractNumId w:val="71"/>
  </w:num>
  <w:num w:numId="48">
    <w:abstractNumId w:val="35"/>
  </w:num>
  <w:num w:numId="49">
    <w:abstractNumId w:val="47"/>
  </w:num>
  <w:num w:numId="50">
    <w:abstractNumId w:val="60"/>
  </w:num>
  <w:num w:numId="51">
    <w:abstractNumId w:val="8"/>
  </w:num>
  <w:num w:numId="52">
    <w:abstractNumId w:val="25"/>
  </w:num>
  <w:num w:numId="53">
    <w:abstractNumId w:val="52"/>
  </w:num>
  <w:num w:numId="54">
    <w:abstractNumId w:val="77"/>
  </w:num>
  <w:num w:numId="55">
    <w:abstractNumId w:val="75"/>
  </w:num>
  <w:num w:numId="56">
    <w:abstractNumId w:val="14"/>
  </w:num>
  <w:num w:numId="57">
    <w:abstractNumId w:val="46"/>
  </w:num>
  <w:num w:numId="58">
    <w:abstractNumId w:val="41"/>
  </w:num>
  <w:num w:numId="59">
    <w:abstractNumId w:val="29"/>
  </w:num>
  <w:num w:numId="60">
    <w:abstractNumId w:val="33"/>
  </w:num>
  <w:num w:numId="61">
    <w:abstractNumId w:val="1"/>
  </w:num>
  <w:num w:numId="62">
    <w:abstractNumId w:val="39"/>
  </w:num>
  <w:num w:numId="63">
    <w:abstractNumId w:val="32"/>
  </w:num>
  <w:num w:numId="64">
    <w:abstractNumId w:val="55"/>
  </w:num>
  <w:num w:numId="65">
    <w:abstractNumId w:val="72"/>
  </w:num>
  <w:num w:numId="66">
    <w:abstractNumId w:val="3"/>
  </w:num>
  <w:num w:numId="67">
    <w:abstractNumId w:val="6"/>
  </w:num>
  <w:num w:numId="68">
    <w:abstractNumId w:val="62"/>
  </w:num>
  <w:num w:numId="69">
    <w:abstractNumId w:val="23"/>
  </w:num>
  <w:num w:numId="70">
    <w:abstractNumId w:val="78"/>
  </w:num>
  <w:num w:numId="71">
    <w:abstractNumId w:val="43"/>
  </w:num>
  <w:num w:numId="72">
    <w:abstractNumId w:val="67"/>
  </w:num>
  <w:num w:numId="73">
    <w:abstractNumId w:val="30"/>
  </w:num>
  <w:num w:numId="74">
    <w:abstractNumId w:val="24"/>
  </w:num>
  <w:num w:numId="75">
    <w:abstractNumId w:val="18"/>
  </w:num>
  <w:num w:numId="76">
    <w:abstractNumId w:val="74"/>
  </w:num>
  <w:num w:numId="77">
    <w:abstractNumId w:val="5"/>
  </w:num>
  <w:num w:numId="78">
    <w:abstractNumId w:val="49"/>
  </w:num>
  <w:num w:numId="79">
    <w:abstractNumId w:val="7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1265">
      <v:stroke endarrow="blo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333"/>
    <w:rsid w:val="00002EFA"/>
    <w:rsid w:val="000035FC"/>
    <w:rsid w:val="00005AE0"/>
    <w:rsid w:val="000070E2"/>
    <w:rsid w:val="00024110"/>
    <w:rsid w:val="00032439"/>
    <w:rsid w:val="000423D1"/>
    <w:rsid w:val="00047F57"/>
    <w:rsid w:val="000513D8"/>
    <w:rsid w:val="0005280F"/>
    <w:rsid w:val="00081C09"/>
    <w:rsid w:val="0009315B"/>
    <w:rsid w:val="000B0656"/>
    <w:rsid w:val="000B7072"/>
    <w:rsid w:val="000C48A1"/>
    <w:rsid w:val="000D18FC"/>
    <w:rsid w:val="000D1E88"/>
    <w:rsid w:val="000D5103"/>
    <w:rsid w:val="000E23B3"/>
    <w:rsid w:val="000F3764"/>
    <w:rsid w:val="000F620C"/>
    <w:rsid w:val="000F77EA"/>
    <w:rsid w:val="00101354"/>
    <w:rsid w:val="00102D39"/>
    <w:rsid w:val="00111251"/>
    <w:rsid w:val="001349A7"/>
    <w:rsid w:val="0014109A"/>
    <w:rsid w:val="0014385B"/>
    <w:rsid w:val="001508E7"/>
    <w:rsid w:val="001603E5"/>
    <w:rsid w:val="00181882"/>
    <w:rsid w:val="001820B2"/>
    <w:rsid w:val="00191873"/>
    <w:rsid w:val="0019462F"/>
    <w:rsid w:val="001A01DF"/>
    <w:rsid w:val="001A1421"/>
    <w:rsid w:val="001D29C5"/>
    <w:rsid w:val="001F74D8"/>
    <w:rsid w:val="00211299"/>
    <w:rsid w:val="00222023"/>
    <w:rsid w:val="0022329A"/>
    <w:rsid w:val="002313C8"/>
    <w:rsid w:val="00233BAB"/>
    <w:rsid w:val="00242C67"/>
    <w:rsid w:val="00243A2A"/>
    <w:rsid w:val="0025458A"/>
    <w:rsid w:val="0026364C"/>
    <w:rsid w:val="00283007"/>
    <w:rsid w:val="00286E62"/>
    <w:rsid w:val="002A2E90"/>
    <w:rsid w:val="002B00CE"/>
    <w:rsid w:val="002B0B2F"/>
    <w:rsid w:val="002B0DA8"/>
    <w:rsid w:val="002B4F44"/>
    <w:rsid w:val="002D2BDA"/>
    <w:rsid w:val="002D3505"/>
    <w:rsid w:val="002E6809"/>
    <w:rsid w:val="002F05FE"/>
    <w:rsid w:val="00306F4F"/>
    <w:rsid w:val="003159DB"/>
    <w:rsid w:val="003224EC"/>
    <w:rsid w:val="00322953"/>
    <w:rsid w:val="00323017"/>
    <w:rsid w:val="00323042"/>
    <w:rsid w:val="00330EE5"/>
    <w:rsid w:val="00333A4A"/>
    <w:rsid w:val="0034705A"/>
    <w:rsid w:val="00380B50"/>
    <w:rsid w:val="003843BC"/>
    <w:rsid w:val="0039145A"/>
    <w:rsid w:val="00396A58"/>
    <w:rsid w:val="003A6472"/>
    <w:rsid w:val="003A70DD"/>
    <w:rsid w:val="003D45DD"/>
    <w:rsid w:val="003D75FD"/>
    <w:rsid w:val="003E6865"/>
    <w:rsid w:val="00416F78"/>
    <w:rsid w:val="00422933"/>
    <w:rsid w:val="004278F8"/>
    <w:rsid w:val="00432E7B"/>
    <w:rsid w:val="00447F92"/>
    <w:rsid w:val="0045302A"/>
    <w:rsid w:val="00483A96"/>
    <w:rsid w:val="004850BA"/>
    <w:rsid w:val="004C3EF7"/>
    <w:rsid w:val="004C470E"/>
    <w:rsid w:val="00504FF0"/>
    <w:rsid w:val="0052793D"/>
    <w:rsid w:val="005370E9"/>
    <w:rsid w:val="005372E5"/>
    <w:rsid w:val="00546261"/>
    <w:rsid w:val="00554C42"/>
    <w:rsid w:val="00575629"/>
    <w:rsid w:val="00594E22"/>
    <w:rsid w:val="00595786"/>
    <w:rsid w:val="005A10F7"/>
    <w:rsid w:val="005A1DE2"/>
    <w:rsid w:val="005D1CE5"/>
    <w:rsid w:val="005D3F18"/>
    <w:rsid w:val="005E161A"/>
    <w:rsid w:val="005E1C33"/>
    <w:rsid w:val="005E5DF7"/>
    <w:rsid w:val="005F0163"/>
    <w:rsid w:val="006038FB"/>
    <w:rsid w:val="00604A7E"/>
    <w:rsid w:val="00611149"/>
    <w:rsid w:val="00620A2E"/>
    <w:rsid w:val="00626BA0"/>
    <w:rsid w:val="00634C4B"/>
    <w:rsid w:val="00642F89"/>
    <w:rsid w:val="00660482"/>
    <w:rsid w:val="00673045"/>
    <w:rsid w:val="006815B1"/>
    <w:rsid w:val="0069701A"/>
    <w:rsid w:val="006B6C46"/>
    <w:rsid w:val="006E4F01"/>
    <w:rsid w:val="00705CB6"/>
    <w:rsid w:val="00740345"/>
    <w:rsid w:val="00740EB5"/>
    <w:rsid w:val="007525E1"/>
    <w:rsid w:val="00753839"/>
    <w:rsid w:val="00797BC4"/>
    <w:rsid w:val="007F4063"/>
    <w:rsid w:val="00802A5D"/>
    <w:rsid w:val="00840283"/>
    <w:rsid w:val="00846CB8"/>
    <w:rsid w:val="00857E17"/>
    <w:rsid w:val="0086374A"/>
    <w:rsid w:val="00865A33"/>
    <w:rsid w:val="00873213"/>
    <w:rsid w:val="0088535E"/>
    <w:rsid w:val="00890272"/>
    <w:rsid w:val="008920F6"/>
    <w:rsid w:val="008C18E6"/>
    <w:rsid w:val="008C6F5E"/>
    <w:rsid w:val="008C77AA"/>
    <w:rsid w:val="008D4141"/>
    <w:rsid w:val="009225C2"/>
    <w:rsid w:val="00923044"/>
    <w:rsid w:val="009306BA"/>
    <w:rsid w:val="00943D56"/>
    <w:rsid w:val="009827F0"/>
    <w:rsid w:val="0099105C"/>
    <w:rsid w:val="009A035B"/>
    <w:rsid w:val="009B6797"/>
    <w:rsid w:val="009C24E5"/>
    <w:rsid w:val="009D5087"/>
    <w:rsid w:val="009D6A3F"/>
    <w:rsid w:val="009E0DFC"/>
    <w:rsid w:val="00A131F9"/>
    <w:rsid w:val="00A30AF5"/>
    <w:rsid w:val="00A35699"/>
    <w:rsid w:val="00A43FD3"/>
    <w:rsid w:val="00A53787"/>
    <w:rsid w:val="00A6326D"/>
    <w:rsid w:val="00A663E8"/>
    <w:rsid w:val="00A71333"/>
    <w:rsid w:val="00A717E1"/>
    <w:rsid w:val="00A922FD"/>
    <w:rsid w:val="00A970DD"/>
    <w:rsid w:val="00AC696D"/>
    <w:rsid w:val="00AC7F6C"/>
    <w:rsid w:val="00AE3878"/>
    <w:rsid w:val="00AE6E1B"/>
    <w:rsid w:val="00AF1EC5"/>
    <w:rsid w:val="00B02034"/>
    <w:rsid w:val="00B040E5"/>
    <w:rsid w:val="00B40D3E"/>
    <w:rsid w:val="00B649A8"/>
    <w:rsid w:val="00B651D9"/>
    <w:rsid w:val="00B72C35"/>
    <w:rsid w:val="00B737C9"/>
    <w:rsid w:val="00B7725C"/>
    <w:rsid w:val="00BE1C9C"/>
    <w:rsid w:val="00BE2EED"/>
    <w:rsid w:val="00BF27C4"/>
    <w:rsid w:val="00BF4A24"/>
    <w:rsid w:val="00BF59BD"/>
    <w:rsid w:val="00C0011C"/>
    <w:rsid w:val="00C04790"/>
    <w:rsid w:val="00C14DC9"/>
    <w:rsid w:val="00C23C9C"/>
    <w:rsid w:val="00C277A5"/>
    <w:rsid w:val="00C364A3"/>
    <w:rsid w:val="00C50502"/>
    <w:rsid w:val="00C53E82"/>
    <w:rsid w:val="00C57F64"/>
    <w:rsid w:val="00C80416"/>
    <w:rsid w:val="00C970CC"/>
    <w:rsid w:val="00CA6635"/>
    <w:rsid w:val="00CB1B08"/>
    <w:rsid w:val="00CE01CF"/>
    <w:rsid w:val="00CF338D"/>
    <w:rsid w:val="00CF3EAC"/>
    <w:rsid w:val="00D01337"/>
    <w:rsid w:val="00D04EE2"/>
    <w:rsid w:val="00D35B9D"/>
    <w:rsid w:val="00D55F02"/>
    <w:rsid w:val="00D57CCA"/>
    <w:rsid w:val="00D62A2F"/>
    <w:rsid w:val="00D843C5"/>
    <w:rsid w:val="00D93F44"/>
    <w:rsid w:val="00D9466C"/>
    <w:rsid w:val="00DA1668"/>
    <w:rsid w:val="00DB7C6B"/>
    <w:rsid w:val="00DD1C7E"/>
    <w:rsid w:val="00DD624F"/>
    <w:rsid w:val="00DD7C64"/>
    <w:rsid w:val="00DE4F04"/>
    <w:rsid w:val="00DF13E7"/>
    <w:rsid w:val="00E0172C"/>
    <w:rsid w:val="00E312A5"/>
    <w:rsid w:val="00E322A5"/>
    <w:rsid w:val="00E75559"/>
    <w:rsid w:val="00E838CB"/>
    <w:rsid w:val="00E943AB"/>
    <w:rsid w:val="00E971CC"/>
    <w:rsid w:val="00EB1D72"/>
    <w:rsid w:val="00EB4B1C"/>
    <w:rsid w:val="00ED371D"/>
    <w:rsid w:val="00F02F29"/>
    <w:rsid w:val="00F04D7C"/>
    <w:rsid w:val="00F137B1"/>
    <w:rsid w:val="00F14DAE"/>
    <w:rsid w:val="00F34B4A"/>
    <w:rsid w:val="00F45B4D"/>
    <w:rsid w:val="00F6563B"/>
    <w:rsid w:val="00F70F57"/>
    <w:rsid w:val="00F75AD0"/>
    <w:rsid w:val="00F83F7B"/>
    <w:rsid w:val="00F86B02"/>
    <w:rsid w:val="00FA6286"/>
    <w:rsid w:val="00FB2738"/>
    <w:rsid w:val="00FD0809"/>
    <w:rsid w:val="00FE65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v:stroke endarrow="block"/>
    </o:shapedefaults>
    <o:shapelayout v:ext="edit">
      <o:idmap v:ext="edit" data="1"/>
    </o:shapelayout>
  </w:shapeDefaults>
  <w:decimalSymbol w:val="."/>
  <w:listSeparator w:val=","/>
  <w14:docId w14:val="1005666D"/>
  <w15:docId w15:val="{FCC3053F-8605-4C07-9F27-0F9582FE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333"/>
    <w:pPr>
      <w:spacing w:after="200" w:line="276" w:lineRule="auto"/>
    </w:pPr>
    <w:rPr>
      <w:sz w:val="22"/>
      <w:szCs w:val="22"/>
      <w:lang w:eastAsia="en-US"/>
    </w:rPr>
  </w:style>
  <w:style w:type="paragraph" w:styleId="Heading1">
    <w:name w:val="heading 1"/>
    <w:basedOn w:val="Normal"/>
    <w:next w:val="Normal"/>
    <w:link w:val="Heading1Char"/>
    <w:uiPriority w:val="9"/>
    <w:qFormat/>
    <w:rsid w:val="00242C67"/>
    <w:pPr>
      <w:spacing w:before="480" w:after="0"/>
      <w:contextualSpacing/>
      <w:jc w:val="center"/>
      <w:outlineLvl w:val="0"/>
    </w:pPr>
    <w:rPr>
      <w:rFonts w:ascii="Arial" w:eastAsia="Times New Roman" w:hAnsi="Arial"/>
      <w:b/>
      <w:bCs/>
      <w:sz w:val="56"/>
      <w:szCs w:val="28"/>
      <w:lang w:bidi="en-US"/>
    </w:rPr>
  </w:style>
  <w:style w:type="paragraph" w:styleId="Heading2">
    <w:name w:val="heading 2"/>
    <w:basedOn w:val="Normal"/>
    <w:next w:val="Normal"/>
    <w:link w:val="Heading2Char"/>
    <w:uiPriority w:val="9"/>
    <w:unhideWhenUsed/>
    <w:qFormat/>
    <w:rsid w:val="005372E5"/>
    <w:pPr>
      <w:keepNext/>
      <w:keepLines/>
      <w:spacing w:before="200" w:after="0"/>
      <w:outlineLvl w:val="1"/>
    </w:pPr>
    <w:rPr>
      <w:rFonts w:ascii="Cambria" w:eastAsia="Times New Roman" w:hAnsi="Cambria"/>
      <w:b/>
      <w:bCs/>
      <w:color w:val="4F81BD"/>
      <w:sz w:val="32"/>
      <w:szCs w:val="26"/>
    </w:rPr>
  </w:style>
  <w:style w:type="paragraph" w:styleId="Heading3">
    <w:name w:val="heading 3"/>
    <w:basedOn w:val="Normal"/>
    <w:next w:val="Normal"/>
    <w:link w:val="Heading3Char"/>
    <w:uiPriority w:val="9"/>
    <w:unhideWhenUsed/>
    <w:qFormat/>
    <w:rsid w:val="00AC696D"/>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AC696D"/>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qFormat/>
    <w:rsid w:val="008C77AA"/>
    <w:pPr>
      <w:keepNext/>
      <w:keepLines/>
      <w:spacing w:before="40" w:after="0" w:line="312" w:lineRule="auto"/>
      <w:jc w:val="both"/>
      <w:outlineLvl w:val="4"/>
    </w:pPr>
    <w:rPr>
      <w:rFonts w:asciiTheme="majorHAnsi" w:eastAsiaTheme="majorEastAsia" w:hAnsiTheme="majorHAnsi" w:cstheme="majorBidi"/>
      <w:color w:val="365F91" w:themeColor="accent1" w:themeShade="BF"/>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42C67"/>
    <w:rPr>
      <w:rFonts w:ascii="Arial" w:eastAsia="Times New Roman" w:hAnsi="Arial" w:cs="Times New Roman"/>
      <w:b/>
      <w:bCs/>
      <w:sz w:val="56"/>
      <w:szCs w:val="28"/>
      <w:lang w:bidi="en-US"/>
    </w:rPr>
  </w:style>
  <w:style w:type="character" w:customStyle="1" w:styleId="Heading2Char">
    <w:name w:val="Heading 2 Char"/>
    <w:link w:val="Heading2"/>
    <w:uiPriority w:val="9"/>
    <w:rsid w:val="005372E5"/>
    <w:rPr>
      <w:rFonts w:ascii="Cambria" w:eastAsia="Times New Roman" w:hAnsi="Cambria" w:cs="Times New Roman"/>
      <w:b/>
      <w:bCs/>
      <w:color w:val="4F81BD"/>
      <w:sz w:val="32"/>
      <w:szCs w:val="26"/>
    </w:rPr>
  </w:style>
  <w:style w:type="character" w:customStyle="1" w:styleId="Heading3Char">
    <w:name w:val="Heading 3 Char"/>
    <w:link w:val="Heading3"/>
    <w:uiPriority w:val="9"/>
    <w:rsid w:val="00AC696D"/>
    <w:rPr>
      <w:rFonts w:ascii="Cambria" w:eastAsia="Times New Roman" w:hAnsi="Cambria" w:cs="Times New Roman"/>
      <w:b/>
      <w:bCs/>
      <w:color w:val="4F81BD"/>
    </w:rPr>
  </w:style>
  <w:style w:type="character" w:customStyle="1" w:styleId="Heading4Char">
    <w:name w:val="Heading 4 Char"/>
    <w:link w:val="Heading4"/>
    <w:uiPriority w:val="9"/>
    <w:rsid w:val="00AC696D"/>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8C77AA"/>
    <w:rPr>
      <w:rFonts w:asciiTheme="majorHAnsi" w:eastAsiaTheme="majorEastAsia" w:hAnsiTheme="majorHAnsi" w:cstheme="majorBidi"/>
      <w:color w:val="365F91" w:themeColor="accent1" w:themeShade="BF"/>
      <w:sz w:val="19"/>
      <w:szCs w:val="22"/>
      <w:lang w:eastAsia="en-US"/>
    </w:rPr>
  </w:style>
  <w:style w:type="paragraph" w:styleId="ListParagraph">
    <w:name w:val="List Paragraph"/>
    <w:basedOn w:val="Normal"/>
    <w:uiPriority w:val="34"/>
    <w:qFormat/>
    <w:rsid w:val="00A71333"/>
    <w:pPr>
      <w:ind w:left="720"/>
      <w:contextualSpacing/>
    </w:pPr>
  </w:style>
  <w:style w:type="table" w:styleId="TableGrid">
    <w:name w:val="Table Grid"/>
    <w:basedOn w:val="TableNormal"/>
    <w:uiPriority w:val="39"/>
    <w:rsid w:val="00A713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A71333"/>
    <w:pPr>
      <w:tabs>
        <w:tab w:val="center" w:pos="4680"/>
        <w:tab w:val="right" w:pos="9360"/>
      </w:tabs>
      <w:spacing w:after="0" w:line="240" w:lineRule="auto"/>
    </w:pPr>
  </w:style>
  <w:style w:type="character" w:customStyle="1" w:styleId="HeaderChar">
    <w:name w:val="Header Char"/>
    <w:basedOn w:val="DefaultParagraphFont"/>
    <w:link w:val="Header"/>
    <w:rsid w:val="00A71333"/>
  </w:style>
  <w:style w:type="paragraph" w:styleId="Footer">
    <w:name w:val="footer"/>
    <w:basedOn w:val="Normal"/>
    <w:link w:val="FooterChar"/>
    <w:uiPriority w:val="99"/>
    <w:unhideWhenUsed/>
    <w:rsid w:val="00A713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333"/>
  </w:style>
  <w:style w:type="paragraph" w:styleId="BalloonText">
    <w:name w:val="Balloon Text"/>
    <w:basedOn w:val="Normal"/>
    <w:link w:val="BalloonTextChar"/>
    <w:uiPriority w:val="99"/>
    <w:semiHidden/>
    <w:unhideWhenUsed/>
    <w:rsid w:val="00A7133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71333"/>
    <w:rPr>
      <w:rFonts w:ascii="Tahoma" w:hAnsi="Tahoma" w:cs="Tahoma"/>
      <w:sz w:val="16"/>
      <w:szCs w:val="16"/>
    </w:rPr>
  </w:style>
  <w:style w:type="paragraph" w:styleId="TOCHeading">
    <w:name w:val="TOC Heading"/>
    <w:basedOn w:val="Heading1"/>
    <w:next w:val="Normal"/>
    <w:uiPriority w:val="39"/>
    <w:unhideWhenUsed/>
    <w:qFormat/>
    <w:rsid w:val="00A71333"/>
    <w:pPr>
      <w:keepNext/>
      <w:keepLines/>
      <w:contextualSpacing w:val="0"/>
      <w:outlineLvl w:val="9"/>
    </w:pPr>
    <w:rPr>
      <w:rFonts w:ascii="Cambria" w:hAnsi="Cambria"/>
      <w:color w:val="365F91"/>
      <w:lang w:bidi="ar-SA"/>
    </w:rPr>
  </w:style>
  <w:style w:type="paragraph" w:styleId="TOC1">
    <w:name w:val="toc 1"/>
    <w:basedOn w:val="Normal"/>
    <w:next w:val="Normal"/>
    <w:autoRedefine/>
    <w:uiPriority w:val="39"/>
    <w:unhideWhenUsed/>
    <w:qFormat/>
    <w:rsid w:val="00A71333"/>
    <w:pPr>
      <w:tabs>
        <w:tab w:val="right" w:leader="dot" w:pos="9350"/>
      </w:tabs>
      <w:spacing w:after="100"/>
      <w:ind w:left="220"/>
    </w:pPr>
  </w:style>
  <w:style w:type="paragraph" w:styleId="TOC2">
    <w:name w:val="toc 2"/>
    <w:basedOn w:val="Normal"/>
    <w:next w:val="Normal"/>
    <w:autoRedefine/>
    <w:uiPriority w:val="39"/>
    <w:unhideWhenUsed/>
    <w:qFormat/>
    <w:rsid w:val="00A71333"/>
    <w:pPr>
      <w:spacing w:after="100"/>
      <w:ind w:left="220"/>
    </w:pPr>
  </w:style>
  <w:style w:type="character" w:styleId="Hyperlink">
    <w:name w:val="Hyperlink"/>
    <w:uiPriority w:val="99"/>
    <w:unhideWhenUsed/>
    <w:rsid w:val="00A71333"/>
    <w:rPr>
      <w:color w:val="0000FF"/>
      <w:u w:val="single"/>
    </w:rPr>
  </w:style>
  <w:style w:type="paragraph" w:styleId="Subtitle">
    <w:name w:val="Subtitle"/>
    <w:basedOn w:val="Normal"/>
    <w:next w:val="Normal"/>
    <w:link w:val="SubtitleChar"/>
    <w:qFormat/>
    <w:rsid w:val="00A71333"/>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rsid w:val="00A71333"/>
    <w:rPr>
      <w:rFonts w:ascii="Cambria" w:eastAsia="Times New Roman" w:hAnsi="Cambria" w:cs="Times New Roman"/>
      <w:i/>
      <w:iCs/>
      <w:color w:val="4F81BD"/>
      <w:spacing w:val="15"/>
      <w:sz w:val="24"/>
      <w:szCs w:val="24"/>
    </w:rPr>
  </w:style>
  <w:style w:type="paragraph" w:styleId="BodyText">
    <w:name w:val="Body Text"/>
    <w:basedOn w:val="Normal"/>
    <w:link w:val="BodyTextChar"/>
    <w:rsid w:val="00AC696D"/>
    <w:pPr>
      <w:spacing w:after="0" w:line="240" w:lineRule="auto"/>
    </w:pPr>
    <w:rPr>
      <w:rFonts w:ascii="Arial" w:eastAsia="Times New Roman" w:hAnsi="Arial" w:cs="Arial"/>
      <w:bCs/>
    </w:rPr>
  </w:style>
  <w:style w:type="character" w:customStyle="1" w:styleId="BodyTextChar">
    <w:name w:val="Body Text Char"/>
    <w:link w:val="BodyText"/>
    <w:rsid w:val="00AC696D"/>
    <w:rPr>
      <w:rFonts w:ascii="Arial" w:eastAsia="Times New Roman" w:hAnsi="Arial" w:cs="Arial"/>
      <w:bCs/>
      <w:lang w:val="en-GB"/>
    </w:rPr>
  </w:style>
  <w:style w:type="paragraph" w:styleId="BodyText2">
    <w:name w:val="Body Text 2"/>
    <w:basedOn w:val="Normal"/>
    <w:link w:val="BodyText2Char"/>
    <w:rsid w:val="00AC696D"/>
    <w:pPr>
      <w:spacing w:after="0" w:line="240" w:lineRule="auto"/>
      <w:jc w:val="center"/>
    </w:pPr>
    <w:rPr>
      <w:rFonts w:ascii="Arial" w:eastAsia="Times New Roman" w:hAnsi="Arial" w:cs="Arial"/>
      <w:b/>
      <w:sz w:val="28"/>
      <w:szCs w:val="24"/>
    </w:rPr>
  </w:style>
  <w:style w:type="character" w:customStyle="1" w:styleId="BodyText2Char">
    <w:name w:val="Body Text 2 Char"/>
    <w:link w:val="BodyText2"/>
    <w:rsid w:val="00AC696D"/>
    <w:rPr>
      <w:rFonts w:ascii="Arial" w:eastAsia="Times New Roman" w:hAnsi="Arial" w:cs="Arial"/>
      <w:b/>
      <w:sz w:val="28"/>
      <w:szCs w:val="24"/>
      <w:lang w:val="en-GB"/>
    </w:rPr>
  </w:style>
  <w:style w:type="paragraph" w:styleId="TOC3">
    <w:name w:val="toc 3"/>
    <w:basedOn w:val="Normal"/>
    <w:next w:val="Normal"/>
    <w:autoRedefine/>
    <w:uiPriority w:val="39"/>
    <w:unhideWhenUsed/>
    <w:qFormat/>
    <w:rsid w:val="00181882"/>
    <w:pPr>
      <w:spacing w:after="100"/>
      <w:ind w:left="440"/>
    </w:pPr>
  </w:style>
  <w:style w:type="paragraph" w:styleId="NoSpacing">
    <w:name w:val="No Spacing"/>
    <w:link w:val="NoSpacingChar"/>
    <w:uiPriority w:val="1"/>
    <w:qFormat/>
    <w:rsid w:val="00865A33"/>
    <w:rPr>
      <w:rFonts w:eastAsia="MS Mincho" w:cs="Arial"/>
      <w:sz w:val="22"/>
      <w:szCs w:val="22"/>
      <w:lang w:val="en-US" w:eastAsia="ja-JP"/>
    </w:rPr>
  </w:style>
  <w:style w:type="character" w:customStyle="1" w:styleId="NoSpacingChar">
    <w:name w:val="No Spacing Char"/>
    <w:link w:val="NoSpacing"/>
    <w:uiPriority w:val="1"/>
    <w:rsid w:val="00865A33"/>
    <w:rPr>
      <w:rFonts w:eastAsia="MS Mincho" w:cs="Arial"/>
      <w:sz w:val="22"/>
      <w:szCs w:val="22"/>
      <w:lang w:val="en-US" w:eastAsia="ja-JP"/>
    </w:rPr>
  </w:style>
  <w:style w:type="paragraph" w:styleId="FootnoteText">
    <w:name w:val="footnote text"/>
    <w:basedOn w:val="Normal"/>
    <w:link w:val="FootnoteTextChar"/>
    <w:uiPriority w:val="99"/>
    <w:semiHidden/>
    <w:unhideWhenUsed/>
    <w:rsid w:val="000F62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620C"/>
    <w:rPr>
      <w:lang w:eastAsia="en-US"/>
    </w:rPr>
  </w:style>
  <w:style w:type="character" w:styleId="FootnoteReference">
    <w:name w:val="footnote reference"/>
    <w:basedOn w:val="DefaultParagraphFont"/>
    <w:uiPriority w:val="99"/>
    <w:semiHidden/>
    <w:unhideWhenUsed/>
    <w:rsid w:val="000F620C"/>
    <w:rPr>
      <w:vertAlign w:val="superscript"/>
    </w:rPr>
  </w:style>
  <w:style w:type="character" w:styleId="CommentReference">
    <w:name w:val="annotation reference"/>
    <w:basedOn w:val="DefaultParagraphFont"/>
    <w:uiPriority w:val="99"/>
    <w:semiHidden/>
    <w:unhideWhenUsed/>
    <w:rsid w:val="005E1C33"/>
    <w:rPr>
      <w:sz w:val="16"/>
      <w:szCs w:val="16"/>
    </w:rPr>
  </w:style>
  <w:style w:type="paragraph" w:styleId="CommentText">
    <w:name w:val="annotation text"/>
    <w:basedOn w:val="Normal"/>
    <w:link w:val="CommentTextChar"/>
    <w:uiPriority w:val="99"/>
    <w:semiHidden/>
    <w:unhideWhenUsed/>
    <w:rsid w:val="005E1C33"/>
    <w:pPr>
      <w:spacing w:line="240" w:lineRule="auto"/>
    </w:pPr>
    <w:rPr>
      <w:sz w:val="20"/>
      <w:szCs w:val="20"/>
    </w:rPr>
  </w:style>
  <w:style w:type="character" w:customStyle="1" w:styleId="CommentTextChar">
    <w:name w:val="Comment Text Char"/>
    <w:basedOn w:val="DefaultParagraphFont"/>
    <w:link w:val="CommentText"/>
    <w:uiPriority w:val="99"/>
    <w:semiHidden/>
    <w:rsid w:val="005E1C33"/>
    <w:rPr>
      <w:lang w:eastAsia="en-US"/>
    </w:rPr>
  </w:style>
  <w:style w:type="paragraph" w:styleId="CommentSubject">
    <w:name w:val="annotation subject"/>
    <w:basedOn w:val="CommentText"/>
    <w:next w:val="CommentText"/>
    <w:link w:val="CommentSubjectChar"/>
    <w:uiPriority w:val="99"/>
    <w:semiHidden/>
    <w:unhideWhenUsed/>
    <w:rsid w:val="005E1C33"/>
    <w:rPr>
      <w:b/>
      <w:bCs/>
    </w:rPr>
  </w:style>
  <w:style w:type="character" w:customStyle="1" w:styleId="CommentSubjectChar">
    <w:name w:val="Comment Subject Char"/>
    <w:basedOn w:val="CommentTextChar"/>
    <w:link w:val="CommentSubject"/>
    <w:uiPriority w:val="99"/>
    <w:semiHidden/>
    <w:rsid w:val="005E1C33"/>
    <w:rPr>
      <w:b/>
      <w:bCs/>
      <w:lang w:eastAsia="en-US"/>
    </w:rPr>
  </w:style>
  <w:style w:type="character" w:customStyle="1" w:styleId="UnresolvedMention1">
    <w:name w:val="Unresolved Mention1"/>
    <w:basedOn w:val="DefaultParagraphFont"/>
    <w:uiPriority w:val="99"/>
    <w:semiHidden/>
    <w:unhideWhenUsed/>
    <w:rsid w:val="00A922FD"/>
    <w:rPr>
      <w:color w:val="605E5C"/>
      <w:shd w:val="clear" w:color="auto" w:fill="E1DFDD"/>
    </w:rPr>
  </w:style>
  <w:style w:type="paragraph" w:customStyle="1" w:styleId="2Heading">
    <w:name w:val="2Heading"/>
    <w:basedOn w:val="Normal"/>
    <w:link w:val="2HeadingChar"/>
    <w:qFormat/>
    <w:rsid w:val="00483A96"/>
    <w:rPr>
      <w:rFonts w:ascii="Calibri Light" w:hAnsi="Calibri Light" w:cs="Calibri Light"/>
      <w:color w:val="FF0000"/>
      <w:sz w:val="26"/>
      <w:szCs w:val="26"/>
    </w:rPr>
  </w:style>
  <w:style w:type="character" w:customStyle="1" w:styleId="2HeadingChar">
    <w:name w:val="2Heading Char"/>
    <w:basedOn w:val="DefaultParagraphFont"/>
    <w:link w:val="2Heading"/>
    <w:rsid w:val="00483A96"/>
    <w:rPr>
      <w:rFonts w:ascii="Calibri Light" w:hAnsi="Calibri Light" w:cs="Calibri Light"/>
      <w:color w:val="FF0000"/>
      <w:sz w:val="26"/>
      <w:szCs w:val="26"/>
      <w:lang w:eastAsia="en-US"/>
    </w:rPr>
  </w:style>
  <w:style w:type="paragraph" w:customStyle="1" w:styleId="1Heading">
    <w:name w:val="1Heading"/>
    <w:basedOn w:val="Normal"/>
    <w:link w:val="1HeadingChar"/>
    <w:qFormat/>
    <w:rsid w:val="00483A96"/>
    <w:rPr>
      <w:rFonts w:ascii="Calibri Light" w:hAnsi="Calibri Light" w:cs="Calibri Light"/>
      <w:color w:val="FF0000"/>
      <w:sz w:val="32"/>
      <w:szCs w:val="32"/>
    </w:rPr>
  </w:style>
  <w:style w:type="character" w:customStyle="1" w:styleId="1HeadingChar">
    <w:name w:val="1Heading Char"/>
    <w:basedOn w:val="DefaultParagraphFont"/>
    <w:link w:val="1Heading"/>
    <w:rsid w:val="00483A96"/>
    <w:rPr>
      <w:rFonts w:ascii="Calibri Light" w:hAnsi="Calibri Light" w:cs="Calibri Light"/>
      <w:color w:val="FF0000"/>
      <w:sz w:val="32"/>
      <w:szCs w:val="32"/>
      <w:lang w:eastAsia="en-US"/>
    </w:rPr>
  </w:style>
  <w:style w:type="character" w:styleId="FollowedHyperlink">
    <w:name w:val="FollowedHyperlink"/>
    <w:basedOn w:val="DefaultParagraphFont"/>
    <w:uiPriority w:val="99"/>
    <w:semiHidden/>
    <w:unhideWhenUsed/>
    <w:rsid w:val="00620A2E"/>
    <w:rPr>
      <w:color w:val="800080" w:themeColor="followedHyperlink"/>
      <w:u w:val="single"/>
    </w:rPr>
  </w:style>
  <w:style w:type="character" w:customStyle="1" w:styleId="normaltextrun">
    <w:name w:val="normaltextrun"/>
    <w:basedOn w:val="DefaultParagraphFont"/>
    <w:rsid w:val="000E23B3"/>
  </w:style>
  <w:style w:type="character" w:customStyle="1" w:styleId="eop">
    <w:name w:val="eop"/>
    <w:basedOn w:val="DefaultParagraphFont"/>
    <w:rsid w:val="000E23B3"/>
  </w:style>
  <w:style w:type="character" w:customStyle="1" w:styleId="EndnoteTextChar">
    <w:name w:val="Endnote Text Char"/>
    <w:basedOn w:val="DefaultParagraphFont"/>
    <w:link w:val="EndnoteText"/>
    <w:uiPriority w:val="99"/>
    <w:semiHidden/>
    <w:rsid w:val="008C77AA"/>
    <w:rPr>
      <w:rFonts w:ascii="Open Sans Light" w:eastAsiaTheme="minorHAnsi" w:hAnsi="Open Sans Light" w:cstheme="minorBidi"/>
      <w:sz w:val="19"/>
      <w:lang w:eastAsia="en-US"/>
    </w:rPr>
  </w:style>
  <w:style w:type="paragraph" w:styleId="EndnoteText">
    <w:name w:val="endnote text"/>
    <w:basedOn w:val="Normal"/>
    <w:link w:val="EndnoteTextChar"/>
    <w:uiPriority w:val="99"/>
    <w:semiHidden/>
    <w:unhideWhenUsed/>
    <w:rsid w:val="008C77AA"/>
    <w:pPr>
      <w:spacing w:after="0" w:line="240" w:lineRule="auto"/>
      <w:jc w:val="both"/>
    </w:pPr>
    <w:rPr>
      <w:rFonts w:ascii="Open Sans Light" w:eastAsiaTheme="minorHAnsi" w:hAnsi="Open Sans Light" w:cstheme="minorBidi"/>
      <w:sz w:val="19"/>
      <w:szCs w:val="20"/>
    </w:rPr>
  </w:style>
  <w:style w:type="paragraph" w:styleId="Title">
    <w:name w:val="Title"/>
    <w:basedOn w:val="Normal"/>
    <w:next w:val="Normal"/>
    <w:link w:val="TitleChar"/>
    <w:uiPriority w:val="10"/>
    <w:qFormat/>
    <w:rsid w:val="008C77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77AA"/>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Normal1">
    <w:name w:val="Normal1"/>
    <w:basedOn w:val="Normal"/>
    <w:rsid w:val="008C77AA"/>
    <w:pPr>
      <w:tabs>
        <w:tab w:val="left" w:pos="1701"/>
        <w:tab w:val="left" w:pos="2552"/>
      </w:tabs>
      <w:spacing w:after="0" w:line="240" w:lineRule="auto"/>
      <w:jc w:val="both"/>
    </w:pPr>
    <w:rPr>
      <w:rFonts w:ascii="Times New Roman" w:hAnsi="Times New Roman"/>
      <w:sz w:val="19"/>
      <w:szCs w:val="24"/>
    </w:rPr>
  </w:style>
  <w:style w:type="paragraph" w:customStyle="1" w:styleId="LargeHeading">
    <w:name w:val="Large Heading"/>
    <w:basedOn w:val="Normal"/>
    <w:next w:val="Normal"/>
    <w:link w:val="LargeHeadingChar"/>
    <w:qFormat/>
    <w:rsid w:val="008C77AA"/>
    <w:pPr>
      <w:jc w:val="center"/>
      <w:outlineLvl w:val="0"/>
    </w:pPr>
    <w:rPr>
      <w:rFonts w:ascii="Gotham Medium" w:eastAsiaTheme="majorEastAsia" w:hAnsi="Gotham Medium" w:cstheme="majorBidi"/>
      <w:bCs/>
      <w:color w:val="000000" w:themeColor="text1"/>
      <w:spacing w:val="-15"/>
      <w:sz w:val="72"/>
      <w:szCs w:val="72"/>
    </w:rPr>
  </w:style>
  <w:style w:type="character" w:customStyle="1" w:styleId="LargeHeadingChar">
    <w:name w:val="Large Heading Char"/>
    <w:basedOn w:val="DefaultParagraphFont"/>
    <w:link w:val="LargeHeading"/>
    <w:rsid w:val="008C77AA"/>
    <w:rPr>
      <w:rFonts w:ascii="Gotham Medium" w:eastAsiaTheme="majorEastAsia" w:hAnsi="Gotham Medium" w:cstheme="majorBidi"/>
      <w:bCs/>
      <w:color w:val="000000" w:themeColor="text1"/>
      <w:spacing w:val="-15"/>
      <w:sz w:val="72"/>
      <w:szCs w:val="72"/>
      <w:lang w:eastAsia="en-US"/>
    </w:rPr>
  </w:style>
  <w:style w:type="character" w:customStyle="1" w:styleId="BlueText">
    <w:name w:val="Blue Text"/>
    <w:uiPriority w:val="1"/>
    <w:qFormat/>
    <w:rsid w:val="008C77AA"/>
    <w:rPr>
      <w:color w:val="003EA4"/>
    </w:rPr>
  </w:style>
  <w:style w:type="paragraph" w:customStyle="1" w:styleId="Noparagraphstyle">
    <w:name w:val="[No paragraph style]"/>
    <w:rsid w:val="008C77AA"/>
    <w:pPr>
      <w:widowControl w:val="0"/>
      <w:autoSpaceDE w:val="0"/>
      <w:autoSpaceDN w:val="0"/>
      <w:adjustRightInd w:val="0"/>
      <w:spacing w:line="288" w:lineRule="auto"/>
      <w:textAlignment w:val="center"/>
    </w:pPr>
    <w:rPr>
      <w:rFonts w:ascii="Times" w:eastAsia="Times New Roman" w:hAnsi="Times"/>
      <w:color w:val="000000"/>
      <w:sz w:val="24"/>
      <w:lang w:val="en-US"/>
    </w:rPr>
  </w:style>
  <w:style w:type="paragraph" w:customStyle="1" w:styleId="body">
    <w:name w:val="body"/>
    <w:basedOn w:val="Normal"/>
    <w:link w:val="bodyChar"/>
    <w:rsid w:val="008C77AA"/>
    <w:pPr>
      <w:spacing w:after="0" w:line="240" w:lineRule="exact"/>
    </w:pPr>
    <w:rPr>
      <w:rFonts w:ascii="L Frutiger Light" w:eastAsia="Times" w:hAnsi="L Frutiger Light"/>
      <w:color w:val="003366"/>
      <w:sz w:val="19"/>
      <w:szCs w:val="20"/>
      <w:lang w:val="x-none" w:eastAsia="x-none"/>
    </w:rPr>
  </w:style>
  <w:style w:type="character" w:customStyle="1" w:styleId="bodyChar">
    <w:name w:val="body Char"/>
    <w:link w:val="body"/>
    <w:rsid w:val="008C77AA"/>
    <w:rPr>
      <w:rFonts w:ascii="L Frutiger Light" w:eastAsia="Times" w:hAnsi="L Frutiger Light"/>
      <w:color w:val="003366"/>
      <w:sz w:val="19"/>
      <w:lang w:val="x-none" w:eastAsia="x-none"/>
    </w:rPr>
  </w:style>
  <w:style w:type="paragraph" w:customStyle="1" w:styleId="Default">
    <w:name w:val="Default"/>
    <w:rsid w:val="008C77AA"/>
    <w:pPr>
      <w:autoSpaceDE w:val="0"/>
      <w:autoSpaceDN w:val="0"/>
      <w:adjustRightInd w:val="0"/>
    </w:pPr>
    <w:rPr>
      <w:rFonts w:ascii="YDUOYF+Frutiger-Roman" w:hAnsi="YDUOYF+Frutiger-Roman" w:cs="YDUOYF+Frutiger-Roman"/>
      <w:color w:val="000000"/>
      <w:sz w:val="24"/>
      <w:szCs w:val="24"/>
      <w:lang w:eastAsia="en-US"/>
    </w:rPr>
  </w:style>
  <w:style w:type="character" w:customStyle="1" w:styleId="A11">
    <w:name w:val="A11"/>
    <w:uiPriority w:val="99"/>
    <w:rsid w:val="008C77AA"/>
    <w:rPr>
      <w:rFonts w:ascii="VFQWIL+Frutiger-Italic" w:hAnsi="VFQWIL+Frutiger-Italic" w:cs="VFQWIL+Frutiger-Italic"/>
      <w:color w:val="000000"/>
      <w:sz w:val="11"/>
      <w:szCs w:val="11"/>
    </w:rPr>
  </w:style>
  <w:style w:type="paragraph" w:customStyle="1" w:styleId="head">
    <w:name w:val="head"/>
    <w:basedOn w:val="Normal"/>
    <w:rsid w:val="008C77AA"/>
    <w:pPr>
      <w:spacing w:after="120" w:line="320" w:lineRule="exact"/>
    </w:pPr>
    <w:rPr>
      <w:rFonts w:ascii="Arial" w:eastAsia="Times New Roman" w:hAnsi="Arial"/>
      <w:b/>
      <w:color w:val="333399"/>
      <w:sz w:val="32"/>
      <w:szCs w:val="20"/>
      <w:lang w:val="en-US" w:eastAsia="en-GB"/>
    </w:rPr>
  </w:style>
  <w:style w:type="paragraph" w:customStyle="1" w:styleId="sub">
    <w:name w:val="sub"/>
    <w:basedOn w:val="Normal"/>
    <w:autoRedefine/>
    <w:rsid w:val="008C77AA"/>
    <w:pPr>
      <w:spacing w:after="0" w:line="240" w:lineRule="auto"/>
      <w:ind w:left="-567"/>
    </w:pPr>
    <w:rPr>
      <w:rFonts w:ascii="Arial" w:eastAsia="Times New Roman" w:hAnsi="Arial"/>
      <w:b/>
      <w:color w:val="96BE2B"/>
      <w:spacing w:val="-24"/>
      <w:sz w:val="32"/>
      <w:szCs w:val="32"/>
      <w:lang w:eastAsia="en-GB"/>
    </w:rPr>
  </w:style>
  <w:style w:type="paragraph" w:customStyle="1" w:styleId="tabs">
    <w:name w:val="tabs"/>
    <w:basedOn w:val="Normal"/>
    <w:rsid w:val="008C77AA"/>
    <w:pPr>
      <w:numPr>
        <w:numId w:val="46"/>
      </w:numPr>
      <w:spacing w:after="0" w:line="240" w:lineRule="auto"/>
    </w:pPr>
    <w:rPr>
      <w:rFonts w:ascii="Arial" w:eastAsia="Times New Roman" w:hAnsi="Arial"/>
      <w:sz w:val="19"/>
      <w:szCs w:val="20"/>
      <w:lang w:eastAsia="en-GB"/>
    </w:rPr>
  </w:style>
  <w:style w:type="paragraph" w:customStyle="1" w:styleId="blocktext">
    <w:name w:val="blocktext"/>
    <w:basedOn w:val="Normal"/>
    <w:rsid w:val="008C77AA"/>
    <w:pPr>
      <w:spacing w:after="0" w:line="240" w:lineRule="auto"/>
    </w:pPr>
    <w:rPr>
      <w:rFonts w:ascii="Arial" w:eastAsia="Times New Roman" w:hAnsi="Arial"/>
      <w:sz w:val="19"/>
      <w:szCs w:val="20"/>
      <w:lang w:val="en-US" w:eastAsia="en-GB"/>
    </w:rPr>
  </w:style>
  <w:style w:type="paragraph" w:customStyle="1" w:styleId="main">
    <w:name w:val="main"/>
    <w:basedOn w:val="Noparagraphstyle"/>
    <w:rsid w:val="008C77AA"/>
    <w:pPr>
      <w:spacing w:line="800" w:lineRule="atLeast"/>
    </w:pPr>
    <w:rPr>
      <w:rFonts w:ascii="Frutiger" w:hAnsi="Frutiger"/>
      <w:color w:val="3D5B73"/>
      <w:spacing w:val="-38"/>
      <w:sz w:val="96"/>
    </w:rPr>
  </w:style>
  <w:style w:type="paragraph" w:customStyle="1" w:styleId="mainhead">
    <w:name w:val="mainhead"/>
    <w:basedOn w:val="main"/>
    <w:rsid w:val="008C77AA"/>
    <w:pPr>
      <w:spacing w:line="880" w:lineRule="exact"/>
    </w:pPr>
    <w:rPr>
      <w:rFonts w:ascii="L Frutiger Light" w:hAnsi="L Frutiger Light"/>
    </w:rPr>
  </w:style>
  <w:style w:type="paragraph" w:customStyle="1" w:styleId="subsub">
    <w:name w:val="sub sub"/>
    <w:basedOn w:val="sub"/>
    <w:rsid w:val="008C77AA"/>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sid w:val="008C77AA"/>
    <w:rPr>
      <w:b w:val="0"/>
      <w:color w:val="C39323"/>
      <w:sz w:val="48"/>
    </w:rPr>
  </w:style>
  <w:style w:type="paragraph" w:customStyle="1" w:styleId="subsubsub">
    <w:name w:val="sub sub sub"/>
    <w:basedOn w:val="body"/>
    <w:rsid w:val="008C77AA"/>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8C77AA"/>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character" w:customStyle="1" w:styleId="apple-style-span">
    <w:name w:val="apple-style-span"/>
    <w:rsid w:val="008C77AA"/>
    <w:rPr>
      <w:color w:val="000000"/>
      <w:sz w:val="20"/>
    </w:rPr>
  </w:style>
  <w:style w:type="character" w:customStyle="1" w:styleId="Hyperlink1">
    <w:name w:val="Hyperlink1"/>
    <w:rsid w:val="008C77AA"/>
    <w:rPr>
      <w:color w:val="003EA4"/>
      <w:sz w:val="20"/>
      <w:u w:val="single"/>
    </w:rPr>
  </w:style>
  <w:style w:type="paragraph" w:customStyle="1" w:styleId="GreyArial10body-Templates">
    <w:name w:val="Grey Arial 10 body - Templates"/>
    <w:basedOn w:val="body"/>
    <w:link w:val="GreyArial10body-TemplatesChar"/>
    <w:qFormat/>
    <w:rsid w:val="008C77AA"/>
    <w:pPr>
      <w:spacing w:after="57"/>
      <w:ind w:left="-567"/>
    </w:pPr>
    <w:rPr>
      <w:rFonts w:ascii="Arial" w:hAnsi="Arial"/>
      <w:color w:val="494949"/>
    </w:rPr>
  </w:style>
  <w:style w:type="character" w:customStyle="1" w:styleId="GreyArial10body-TemplatesChar">
    <w:name w:val="Grey Arial 10 body - Templates Char"/>
    <w:link w:val="GreyArial10body-Templates"/>
    <w:rsid w:val="008C77AA"/>
    <w:rPr>
      <w:rFonts w:ascii="Arial" w:eastAsia="Times" w:hAnsi="Arial"/>
      <w:color w:val="494949"/>
      <w:sz w:val="19"/>
      <w:lang w:val="x-none" w:eastAsia="x-none"/>
    </w:rPr>
  </w:style>
  <w:style w:type="paragraph" w:styleId="NormalWeb">
    <w:name w:val="Normal (Web)"/>
    <w:basedOn w:val="Normal"/>
    <w:uiPriority w:val="99"/>
    <w:unhideWhenUsed/>
    <w:rsid w:val="008C77A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8C77AA"/>
    <w:rPr>
      <w:b/>
      <w:bCs/>
    </w:rPr>
  </w:style>
  <w:style w:type="character" w:customStyle="1" w:styleId="apple-converted-space">
    <w:name w:val="apple-converted-space"/>
    <w:rsid w:val="008C77AA"/>
  </w:style>
  <w:style w:type="paragraph" w:customStyle="1" w:styleId="OCsubtitle">
    <w:name w:val="OC subtitle"/>
    <w:basedOn w:val="Normal"/>
    <w:link w:val="OCsubtitleChar"/>
    <w:rsid w:val="008C77AA"/>
    <w:rPr>
      <w:rFonts w:ascii="VAG Rounded Std Light" w:eastAsia="Times New Roman" w:hAnsi="VAG Rounded Std Light"/>
      <w:b/>
      <w:color w:val="5078B4"/>
      <w:sz w:val="19"/>
      <w:lang w:val="x-none" w:eastAsia="x-none"/>
    </w:rPr>
  </w:style>
  <w:style w:type="character" w:customStyle="1" w:styleId="OCsubtitleChar">
    <w:name w:val="OC subtitle Char"/>
    <w:link w:val="OCsubtitle"/>
    <w:rsid w:val="008C77AA"/>
    <w:rPr>
      <w:rFonts w:ascii="VAG Rounded Std Light" w:eastAsia="Times New Roman" w:hAnsi="VAG Rounded Std Light"/>
      <w:b/>
      <w:color w:val="5078B4"/>
      <w:sz w:val="19"/>
      <w:szCs w:val="22"/>
      <w:lang w:val="x-none" w:eastAsia="x-none"/>
    </w:rPr>
  </w:style>
  <w:style w:type="paragraph" w:customStyle="1" w:styleId="OCMainTitle">
    <w:name w:val="OC Main Title"/>
    <w:basedOn w:val="Normal"/>
    <w:link w:val="OCMainTitleChar"/>
    <w:rsid w:val="008C77AA"/>
    <w:rPr>
      <w:rFonts w:ascii="VAG Rounded Std Light" w:eastAsia="Times New Roman" w:hAnsi="VAG Rounded Std Light"/>
      <w:color w:val="9AC01C"/>
      <w:sz w:val="32"/>
      <w:szCs w:val="20"/>
      <w:lang w:val="x-none" w:eastAsia="x-none"/>
    </w:rPr>
  </w:style>
  <w:style w:type="character" w:customStyle="1" w:styleId="OCMainTitleChar">
    <w:name w:val="OC Main Title Char"/>
    <w:link w:val="OCMainTitle"/>
    <w:rsid w:val="008C77AA"/>
    <w:rPr>
      <w:rFonts w:ascii="VAG Rounded Std Light" w:eastAsia="Times New Roman" w:hAnsi="VAG Rounded Std Light"/>
      <w:color w:val="9AC01C"/>
      <w:sz w:val="32"/>
      <w:lang w:val="x-none" w:eastAsia="x-none"/>
    </w:rPr>
  </w:style>
  <w:style w:type="paragraph" w:customStyle="1" w:styleId="Pa13">
    <w:name w:val="Pa13"/>
    <w:basedOn w:val="Default"/>
    <w:next w:val="Default"/>
    <w:uiPriority w:val="99"/>
    <w:rsid w:val="008C77AA"/>
    <w:pPr>
      <w:spacing w:line="201" w:lineRule="atLeast"/>
    </w:pPr>
    <w:rPr>
      <w:rFonts w:cs="Times New Roman"/>
      <w:color w:val="auto"/>
    </w:rPr>
  </w:style>
  <w:style w:type="paragraph" w:customStyle="1" w:styleId="Pa16">
    <w:name w:val="Pa16"/>
    <w:basedOn w:val="Default"/>
    <w:next w:val="Default"/>
    <w:uiPriority w:val="99"/>
    <w:rsid w:val="008C77AA"/>
    <w:pPr>
      <w:spacing w:line="201" w:lineRule="atLeast"/>
    </w:pPr>
    <w:rPr>
      <w:rFonts w:cs="Times New Roman"/>
      <w:color w:val="auto"/>
    </w:rPr>
  </w:style>
  <w:style w:type="paragraph" w:customStyle="1" w:styleId="Pa14">
    <w:name w:val="Pa14"/>
    <w:basedOn w:val="Default"/>
    <w:next w:val="Default"/>
    <w:uiPriority w:val="99"/>
    <w:rsid w:val="008C77AA"/>
    <w:pPr>
      <w:spacing w:line="201" w:lineRule="atLeast"/>
    </w:pPr>
    <w:rPr>
      <w:rFonts w:cs="Times New Roman"/>
      <w:color w:val="auto"/>
    </w:rPr>
  </w:style>
  <w:style w:type="paragraph" w:customStyle="1" w:styleId="Body0">
    <w:name w:val="Body"/>
    <w:rsid w:val="008C77AA"/>
    <w:rPr>
      <w:rFonts w:ascii="Helvetica" w:eastAsia="ヒラギノ角ゴ Pro W3" w:hAnsi="Helvetica"/>
      <w:color w:val="000000"/>
      <w:sz w:val="24"/>
      <w:lang w:val="en-US"/>
    </w:rPr>
  </w:style>
  <w:style w:type="paragraph" w:customStyle="1" w:styleId="BodyA">
    <w:name w:val="Body A"/>
    <w:autoRedefine/>
    <w:rsid w:val="008C77AA"/>
    <w:rPr>
      <w:rFonts w:ascii="Helvetica" w:eastAsia="ヒラギノ角ゴ Pro W3" w:hAnsi="Helvetica"/>
      <w:color w:val="000000"/>
      <w:sz w:val="24"/>
      <w:lang w:val="en-US"/>
    </w:rPr>
  </w:style>
  <w:style w:type="character" w:styleId="Emphasis">
    <w:name w:val="Emphasis"/>
    <w:basedOn w:val="DefaultParagraphFont"/>
    <w:uiPriority w:val="20"/>
    <w:qFormat/>
    <w:rsid w:val="008C77AA"/>
    <w:rPr>
      <w:i/>
      <w:iCs/>
    </w:rPr>
  </w:style>
  <w:style w:type="paragraph" w:styleId="TOC4">
    <w:name w:val="toc 4"/>
    <w:basedOn w:val="Normal"/>
    <w:next w:val="Normal"/>
    <w:autoRedefine/>
    <w:uiPriority w:val="39"/>
    <w:unhideWhenUsed/>
    <w:rsid w:val="008C77AA"/>
    <w:pPr>
      <w:spacing w:after="100" w:line="259" w:lineRule="auto"/>
      <w:ind w:left="660"/>
    </w:pPr>
    <w:rPr>
      <w:rFonts w:asciiTheme="minorHAnsi" w:eastAsiaTheme="minorEastAsia" w:hAnsiTheme="minorHAnsi" w:cstheme="minorBidi"/>
      <w:sz w:val="19"/>
      <w:lang w:eastAsia="en-GB"/>
    </w:rPr>
  </w:style>
  <w:style w:type="paragraph" w:styleId="TOC5">
    <w:name w:val="toc 5"/>
    <w:basedOn w:val="Normal"/>
    <w:next w:val="Normal"/>
    <w:autoRedefine/>
    <w:uiPriority w:val="39"/>
    <w:unhideWhenUsed/>
    <w:rsid w:val="008C77AA"/>
    <w:pPr>
      <w:spacing w:after="100" w:line="259" w:lineRule="auto"/>
      <w:ind w:left="880"/>
    </w:pPr>
    <w:rPr>
      <w:rFonts w:asciiTheme="minorHAnsi" w:eastAsiaTheme="minorEastAsia" w:hAnsiTheme="minorHAnsi" w:cstheme="minorBidi"/>
      <w:sz w:val="19"/>
      <w:lang w:eastAsia="en-GB"/>
    </w:rPr>
  </w:style>
  <w:style w:type="paragraph" w:styleId="TOC6">
    <w:name w:val="toc 6"/>
    <w:basedOn w:val="Normal"/>
    <w:next w:val="Normal"/>
    <w:autoRedefine/>
    <w:uiPriority w:val="39"/>
    <w:unhideWhenUsed/>
    <w:rsid w:val="008C77AA"/>
    <w:pPr>
      <w:spacing w:after="100" w:line="259" w:lineRule="auto"/>
      <w:ind w:left="1100"/>
    </w:pPr>
    <w:rPr>
      <w:rFonts w:asciiTheme="minorHAnsi" w:eastAsiaTheme="minorEastAsia" w:hAnsiTheme="minorHAnsi" w:cstheme="minorBidi"/>
      <w:sz w:val="19"/>
      <w:lang w:eastAsia="en-GB"/>
    </w:rPr>
  </w:style>
  <w:style w:type="paragraph" w:styleId="TOC7">
    <w:name w:val="toc 7"/>
    <w:basedOn w:val="Normal"/>
    <w:next w:val="Normal"/>
    <w:autoRedefine/>
    <w:uiPriority w:val="39"/>
    <w:unhideWhenUsed/>
    <w:rsid w:val="008C77AA"/>
    <w:pPr>
      <w:spacing w:after="100" w:line="259" w:lineRule="auto"/>
      <w:ind w:left="1320"/>
    </w:pPr>
    <w:rPr>
      <w:rFonts w:asciiTheme="minorHAnsi" w:eastAsiaTheme="minorEastAsia" w:hAnsiTheme="minorHAnsi" w:cstheme="minorBidi"/>
      <w:sz w:val="19"/>
      <w:lang w:eastAsia="en-GB"/>
    </w:rPr>
  </w:style>
  <w:style w:type="paragraph" w:styleId="TOC8">
    <w:name w:val="toc 8"/>
    <w:basedOn w:val="Normal"/>
    <w:next w:val="Normal"/>
    <w:autoRedefine/>
    <w:uiPriority w:val="39"/>
    <w:unhideWhenUsed/>
    <w:rsid w:val="008C77AA"/>
    <w:pPr>
      <w:spacing w:after="100" w:line="259" w:lineRule="auto"/>
      <w:ind w:left="1540"/>
    </w:pPr>
    <w:rPr>
      <w:rFonts w:asciiTheme="minorHAnsi" w:eastAsiaTheme="minorEastAsia" w:hAnsiTheme="minorHAnsi" w:cstheme="minorBidi"/>
      <w:sz w:val="19"/>
      <w:lang w:eastAsia="en-GB"/>
    </w:rPr>
  </w:style>
  <w:style w:type="paragraph" w:styleId="TOC9">
    <w:name w:val="toc 9"/>
    <w:basedOn w:val="Normal"/>
    <w:next w:val="Normal"/>
    <w:autoRedefine/>
    <w:uiPriority w:val="39"/>
    <w:unhideWhenUsed/>
    <w:rsid w:val="008C77AA"/>
    <w:pPr>
      <w:spacing w:after="100" w:line="259" w:lineRule="auto"/>
      <w:ind w:left="1760"/>
    </w:pPr>
    <w:rPr>
      <w:rFonts w:asciiTheme="minorHAnsi" w:eastAsiaTheme="minorEastAsia" w:hAnsiTheme="minorHAnsi" w:cstheme="minorBidi"/>
      <w:sz w:val="19"/>
      <w:lang w:eastAsia="en-GB"/>
    </w:rPr>
  </w:style>
  <w:style w:type="paragraph" w:customStyle="1" w:styleId="Blue-Arial10-optionaltext-templates">
    <w:name w:val="Blue - Arial 10 - optional text - templates"/>
    <w:basedOn w:val="Normal"/>
    <w:link w:val="Blue-Arial10-optionaltext-templatesChar"/>
    <w:qFormat/>
    <w:rsid w:val="008C77AA"/>
    <w:pPr>
      <w:spacing w:line="240" w:lineRule="exact"/>
      <w:ind w:left="-567"/>
    </w:pPr>
    <w:rPr>
      <w:rFonts w:ascii="Arial" w:eastAsia="Times" w:hAnsi="Arial"/>
      <w:color w:val="466DB0"/>
      <w:sz w:val="19"/>
      <w:szCs w:val="20"/>
      <w:lang w:val="x-none" w:eastAsia="x-none"/>
    </w:rPr>
  </w:style>
  <w:style w:type="character" w:customStyle="1" w:styleId="Blue-Arial10-optionaltext-templatesChar">
    <w:name w:val="Blue - Arial 10 - optional text - templates Char"/>
    <w:link w:val="Blue-Arial10-optionaltext-templates"/>
    <w:rsid w:val="008C77AA"/>
    <w:rPr>
      <w:rFonts w:ascii="Arial" w:eastAsia="Times" w:hAnsi="Arial"/>
      <w:color w:val="466DB0"/>
      <w:sz w:val="19"/>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687038">
      <w:bodyDiv w:val="1"/>
      <w:marLeft w:val="0"/>
      <w:marRight w:val="0"/>
      <w:marTop w:val="0"/>
      <w:marBottom w:val="0"/>
      <w:divBdr>
        <w:top w:val="none" w:sz="0" w:space="0" w:color="auto"/>
        <w:left w:val="none" w:sz="0" w:space="0" w:color="auto"/>
        <w:bottom w:val="none" w:sz="0" w:space="0" w:color="auto"/>
        <w:right w:val="none" w:sz="0" w:space="0" w:color="auto"/>
      </w:divBdr>
    </w:div>
    <w:div w:id="1035353876">
      <w:bodyDiv w:val="1"/>
      <w:marLeft w:val="0"/>
      <w:marRight w:val="0"/>
      <w:marTop w:val="0"/>
      <w:marBottom w:val="0"/>
      <w:divBdr>
        <w:top w:val="none" w:sz="0" w:space="0" w:color="auto"/>
        <w:left w:val="none" w:sz="0" w:space="0" w:color="auto"/>
        <w:bottom w:val="none" w:sz="0" w:space="0" w:color="auto"/>
        <w:right w:val="none" w:sz="0" w:space="0" w:color="auto"/>
      </w:divBdr>
    </w:div>
    <w:div w:id="1721247609">
      <w:bodyDiv w:val="1"/>
      <w:marLeft w:val="0"/>
      <w:marRight w:val="0"/>
      <w:marTop w:val="0"/>
      <w:marBottom w:val="0"/>
      <w:divBdr>
        <w:top w:val="none" w:sz="0" w:space="0" w:color="auto"/>
        <w:left w:val="none" w:sz="0" w:space="0" w:color="auto"/>
        <w:bottom w:val="none" w:sz="0" w:space="0" w:color="auto"/>
        <w:right w:val="none" w:sz="0" w:space="0" w:color="auto"/>
      </w:divBdr>
      <w:divsChild>
        <w:div w:id="1289435876">
          <w:marLeft w:val="0"/>
          <w:marRight w:val="0"/>
          <w:marTop w:val="0"/>
          <w:marBottom w:val="0"/>
          <w:divBdr>
            <w:top w:val="none" w:sz="0" w:space="0" w:color="auto"/>
            <w:left w:val="none" w:sz="0" w:space="0" w:color="auto"/>
            <w:bottom w:val="none" w:sz="0" w:space="0" w:color="auto"/>
            <w:right w:val="none" w:sz="0" w:space="0" w:color="auto"/>
          </w:divBdr>
          <w:divsChild>
            <w:div w:id="91173423">
              <w:marLeft w:val="0"/>
              <w:marRight w:val="0"/>
              <w:marTop w:val="0"/>
              <w:marBottom w:val="0"/>
              <w:divBdr>
                <w:top w:val="none" w:sz="0" w:space="0" w:color="auto"/>
                <w:left w:val="none" w:sz="0" w:space="0" w:color="auto"/>
                <w:bottom w:val="none" w:sz="0" w:space="0" w:color="auto"/>
                <w:right w:val="none" w:sz="0" w:space="0" w:color="auto"/>
              </w:divBdr>
              <w:divsChild>
                <w:div w:id="1740055474">
                  <w:marLeft w:val="0"/>
                  <w:marRight w:val="0"/>
                  <w:marTop w:val="0"/>
                  <w:marBottom w:val="0"/>
                  <w:divBdr>
                    <w:top w:val="none" w:sz="0" w:space="0" w:color="auto"/>
                    <w:left w:val="none" w:sz="0" w:space="0" w:color="auto"/>
                    <w:bottom w:val="none" w:sz="0" w:space="0" w:color="auto"/>
                    <w:right w:val="none" w:sz="0" w:space="0" w:color="auto"/>
                  </w:divBdr>
                  <w:divsChild>
                    <w:div w:id="1004550497">
                      <w:marLeft w:val="0"/>
                      <w:marRight w:val="0"/>
                      <w:marTop w:val="0"/>
                      <w:marBottom w:val="0"/>
                      <w:divBdr>
                        <w:top w:val="none" w:sz="0" w:space="0" w:color="auto"/>
                        <w:left w:val="none" w:sz="0" w:space="0" w:color="auto"/>
                        <w:bottom w:val="none" w:sz="0" w:space="0" w:color="auto"/>
                        <w:right w:val="none" w:sz="0" w:space="0" w:color="auto"/>
                      </w:divBdr>
                      <w:divsChild>
                        <w:div w:id="1207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224400">
      <w:bodyDiv w:val="1"/>
      <w:marLeft w:val="0"/>
      <w:marRight w:val="0"/>
      <w:marTop w:val="0"/>
      <w:marBottom w:val="0"/>
      <w:divBdr>
        <w:top w:val="none" w:sz="0" w:space="0" w:color="auto"/>
        <w:left w:val="none" w:sz="0" w:space="0" w:color="auto"/>
        <w:bottom w:val="none" w:sz="0" w:space="0" w:color="auto"/>
        <w:right w:val="none" w:sz="0" w:space="0" w:color="auto"/>
      </w:divBdr>
      <w:divsChild>
        <w:div w:id="1561012991">
          <w:marLeft w:val="547"/>
          <w:marRight w:val="0"/>
          <w:marTop w:val="0"/>
          <w:marBottom w:val="0"/>
          <w:divBdr>
            <w:top w:val="none" w:sz="0" w:space="0" w:color="auto"/>
            <w:left w:val="none" w:sz="0" w:space="0" w:color="auto"/>
            <w:bottom w:val="none" w:sz="0" w:space="0" w:color="auto"/>
            <w:right w:val="none" w:sz="0" w:space="0" w:color="auto"/>
          </w:divBdr>
        </w:div>
      </w:divsChild>
    </w:div>
    <w:div w:id="209173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e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2010-07-20T00:00:00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ACAF73F24FE144A2A7ACCDF65197FE" ma:contentTypeVersion="34" ma:contentTypeDescription="Create a new document." ma:contentTypeScope="" ma:versionID="a842f68e5dba34879d1aa1b37af373af">
  <xsd:schema xmlns:xsd="http://www.w3.org/2001/XMLSchema" xmlns:xs="http://www.w3.org/2001/XMLSchema" xmlns:p="http://schemas.microsoft.com/office/2006/metadata/properties" xmlns:ns3="6ff346cb-a16f-4527-bc81-a87443ba9211" xmlns:ns4="4372d7f2-c3a8-4469-8d7a-d92a2a1a00ef" targetNamespace="http://schemas.microsoft.com/office/2006/metadata/properties" ma:root="true" ma:fieldsID="db4b63fd7555a98143e5b7bcab832751" ns3:_="" ns4:_="">
    <xsd:import namespace="6ff346cb-a16f-4527-bc81-a87443ba9211"/>
    <xsd:import namespace="4372d7f2-c3a8-4469-8d7a-d92a2a1a00ef"/>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f346cb-a16f-4527-bc81-a87443ba9211"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DateTaken" ma:index="35" nillable="true" ma:displayName="MediaServiceDateTaken" ma:hidden="true" ma:internalName="MediaServiceDateTaken" ma:readOnly="true">
      <xsd:simpleType>
        <xsd:restriction base="dms:Text"/>
      </xsd:simpleType>
    </xsd:element>
    <xsd:element name="MediaServiceAutoTags" ma:index="36" nillable="true" ma:displayName="Tags" ma:internalName="MediaServiceAutoTags"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OCR" ma:index="40" nillable="true" ma:displayName="Extracted Text" ma:internalName="MediaServiceOCR" ma:readOnly="true">
      <xsd:simpleType>
        <xsd:restriction base="dms:Note">
          <xsd:maxLength value="255"/>
        </xsd:restriction>
      </xsd:simpleType>
    </xsd:element>
    <xsd:element name="Teams_Channel_Section_Location" ma:index="41" nillable="true" ma:displayName="Teams Channel Section Location" ma:internalName="Teams_Channel_Section_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72d7f2-c3a8-4469-8d7a-d92a2a1a00ef"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element name="SharingHintHash" ma:index="3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bookType xmlns="6ff346cb-a16f-4527-bc81-a87443ba9211" xsi:nil="true"/>
    <AppVersion xmlns="6ff346cb-a16f-4527-bc81-a87443ba9211" xsi:nil="true"/>
    <FolderType xmlns="6ff346cb-a16f-4527-bc81-a87443ba9211" xsi:nil="true"/>
    <Students xmlns="6ff346cb-a16f-4527-bc81-a87443ba9211">
      <UserInfo>
        <DisplayName/>
        <AccountId xsi:nil="true"/>
        <AccountType/>
      </UserInfo>
    </Students>
    <Student_Groups xmlns="6ff346cb-a16f-4527-bc81-a87443ba9211">
      <UserInfo>
        <DisplayName/>
        <AccountId xsi:nil="true"/>
        <AccountType/>
      </UserInfo>
    </Student_Groups>
    <Templates xmlns="6ff346cb-a16f-4527-bc81-a87443ba9211" xsi:nil="true"/>
    <Self_Registration_Enabled xmlns="6ff346cb-a16f-4527-bc81-a87443ba9211" xsi:nil="true"/>
    <Teams_Channel_Section_Location xmlns="6ff346cb-a16f-4527-bc81-a87443ba9211" xsi:nil="true"/>
    <LMS_Mappings xmlns="6ff346cb-a16f-4527-bc81-a87443ba9211" xsi:nil="true"/>
    <Math_Settings xmlns="6ff346cb-a16f-4527-bc81-a87443ba9211" xsi:nil="true"/>
    <Invited_Students xmlns="6ff346cb-a16f-4527-bc81-a87443ba9211" xsi:nil="true"/>
    <IsNotebookLocked xmlns="6ff346cb-a16f-4527-bc81-a87443ba9211" xsi:nil="true"/>
    <Teachers xmlns="6ff346cb-a16f-4527-bc81-a87443ba9211">
      <UserInfo>
        <DisplayName/>
        <AccountId xsi:nil="true"/>
        <AccountType/>
      </UserInfo>
    </Teachers>
    <Distribution_Groups xmlns="6ff346cb-a16f-4527-bc81-a87443ba9211" xsi:nil="true"/>
    <Has_Teacher_Only_SectionGroup xmlns="6ff346cb-a16f-4527-bc81-a87443ba9211" xsi:nil="true"/>
    <TeamsChannelId xmlns="6ff346cb-a16f-4527-bc81-a87443ba9211" xsi:nil="true"/>
    <Invited_Teachers xmlns="6ff346cb-a16f-4527-bc81-a87443ba9211" xsi:nil="true"/>
    <CultureName xmlns="6ff346cb-a16f-4527-bc81-a87443ba9211" xsi:nil="true"/>
    <Owner xmlns="6ff346cb-a16f-4527-bc81-a87443ba9211">
      <UserInfo>
        <DisplayName/>
        <AccountId xsi:nil="true"/>
        <AccountType/>
      </UserInfo>
    </Owner>
    <DefaultSectionNames xmlns="6ff346cb-a16f-4527-bc81-a87443ba9211" xsi:nil="true"/>
    <Is_Collaboration_Space_Locked xmlns="6ff346cb-a16f-4527-bc81-a87443ba921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BAB315-0B32-401F-A4BA-B88828E6C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f346cb-a16f-4527-bc81-a87443ba9211"/>
    <ds:schemaRef ds:uri="4372d7f2-c3a8-4469-8d7a-d92a2a1a00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5C7A8D-34E6-479D-90D1-74EF91E09F04}">
  <ds:schemaRefs>
    <ds:schemaRef ds:uri="http://purl.org/dc/dcmitype/"/>
    <ds:schemaRef ds:uri="http://purl.org/dc/elements/1.1/"/>
    <ds:schemaRef ds:uri="http://purl.org/dc/terms/"/>
    <ds:schemaRef ds:uri="4372d7f2-c3a8-4469-8d7a-d92a2a1a00ef"/>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6ff346cb-a16f-4527-bc81-a87443ba9211"/>
    <ds:schemaRef ds:uri="http://www.w3.org/XML/1998/namespace"/>
  </ds:schemaRefs>
</ds:datastoreItem>
</file>

<file path=customXml/itemProps4.xml><?xml version="1.0" encoding="utf-8"?>
<ds:datastoreItem xmlns:ds="http://schemas.openxmlformats.org/officeDocument/2006/customXml" ds:itemID="{9B74C8F2-6A22-4F97-8956-674943D70C3A}">
  <ds:schemaRefs>
    <ds:schemaRef ds:uri="http://schemas.microsoft.com/sharepoint/v3/contenttype/forms"/>
  </ds:schemaRefs>
</ds:datastoreItem>
</file>

<file path=customXml/itemProps5.xml><?xml version="1.0" encoding="utf-8"?>
<ds:datastoreItem xmlns:ds="http://schemas.openxmlformats.org/officeDocument/2006/customXml" ds:itemID="{AA0362D5-5B51-47F5-9E94-9B6A272E3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8</Pages>
  <Words>1644</Words>
  <Characters>9376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Assessment, Recording and Reporting Policy</vt:lpstr>
    </vt:vector>
  </TitlesOfParts>
  <Company>Cefn Hengoed Community School</Company>
  <LinksUpToDate>false</LinksUpToDate>
  <CharactersWithSpaces>10999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Recording and Reporting Policy</dc:title>
  <dc:subject/>
  <dc:creator>Reviewed June 2010</dc:creator>
  <cp:keywords/>
  <dc:description/>
  <cp:lastModifiedBy>Rhian Gibson</cp:lastModifiedBy>
  <cp:revision>11</cp:revision>
  <cp:lastPrinted>2021-04-22T20:04:00Z</cp:lastPrinted>
  <dcterms:created xsi:type="dcterms:W3CDTF">2021-06-22T21:07:00Z</dcterms:created>
  <dcterms:modified xsi:type="dcterms:W3CDTF">2022-02-02T11:44:00Z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0x010100A9ACAF73F24FE144A2A7ACCDF65197FE</vt:lpwstr>
  </property>
</Properties>
</file>